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73C5C2" w14:textId="77777777" w:rsidR="00D5149F" w:rsidRDefault="00D5149F" w:rsidP="00D5149F">
      <w:pPr>
        <w:widowControl w:val="0"/>
        <w:autoSpaceDE w:val="0"/>
        <w:autoSpaceDN w:val="0"/>
        <w:adjustRightInd w:val="0"/>
        <w:rPr>
          <w:rFonts w:ascii="CenturyGothic" w:hAnsi="CenturyGothic" w:cs="CenturyGothic"/>
          <w:color w:val="000000"/>
          <w:sz w:val="32"/>
          <w:szCs w:val="32"/>
        </w:rPr>
      </w:pPr>
      <w:r>
        <w:rPr>
          <w:rFonts w:ascii="CenturyGothic" w:hAnsi="CenturyGothic" w:cs="CenturyGothic"/>
          <w:color w:val="000000"/>
          <w:sz w:val="32"/>
          <w:szCs w:val="32"/>
        </w:rPr>
        <w:t>Rebecca Gordon</w:t>
      </w:r>
    </w:p>
    <w:p w14:paraId="3D769DAF" w14:textId="77777777" w:rsidR="00D5149F" w:rsidRDefault="00D5149F" w:rsidP="00D5149F">
      <w:pPr>
        <w:widowControl w:val="0"/>
        <w:autoSpaceDE w:val="0"/>
        <w:autoSpaceDN w:val="0"/>
        <w:adjustRightInd w:val="0"/>
        <w:rPr>
          <w:rFonts w:ascii="CenturyGothic" w:hAnsi="CenturyGothic" w:cs="CenturyGothic"/>
          <w:color w:val="5B3D23"/>
          <w:sz w:val="20"/>
          <w:szCs w:val="20"/>
        </w:rPr>
      </w:pPr>
      <w:r>
        <w:rPr>
          <w:rFonts w:ascii="CenturyGothic" w:hAnsi="CenturyGothic" w:cs="CenturyGothic"/>
          <w:color w:val="5B3D23"/>
          <w:sz w:val="20"/>
          <w:szCs w:val="20"/>
        </w:rPr>
        <w:t>269 Bartlett St.</w:t>
      </w:r>
    </w:p>
    <w:p w14:paraId="0A8C263C" w14:textId="77777777" w:rsidR="00D5149F" w:rsidRDefault="00D5149F" w:rsidP="00D5149F">
      <w:pPr>
        <w:widowControl w:val="0"/>
        <w:autoSpaceDE w:val="0"/>
        <w:autoSpaceDN w:val="0"/>
        <w:adjustRightInd w:val="0"/>
        <w:rPr>
          <w:rFonts w:ascii="CenturyGothic" w:hAnsi="CenturyGothic" w:cs="CenturyGothic"/>
          <w:color w:val="5B3D23"/>
          <w:sz w:val="20"/>
          <w:szCs w:val="20"/>
        </w:rPr>
      </w:pPr>
      <w:r>
        <w:rPr>
          <w:rFonts w:ascii="CenturyGothic" w:hAnsi="CenturyGothic" w:cs="CenturyGothic"/>
          <w:color w:val="5B3D23"/>
          <w:sz w:val="20"/>
          <w:szCs w:val="20"/>
        </w:rPr>
        <w:t>San Francisco, CA 94110</w:t>
      </w:r>
    </w:p>
    <w:p w14:paraId="3DA36F3D" w14:textId="77777777" w:rsidR="00D5149F" w:rsidRDefault="00D5149F" w:rsidP="00D5149F">
      <w:pPr>
        <w:widowControl w:val="0"/>
        <w:autoSpaceDE w:val="0"/>
        <w:autoSpaceDN w:val="0"/>
        <w:adjustRightInd w:val="0"/>
        <w:rPr>
          <w:rFonts w:ascii="CenturyGothic" w:hAnsi="CenturyGothic" w:cs="CenturyGothic"/>
          <w:color w:val="5B3D23"/>
          <w:sz w:val="20"/>
          <w:szCs w:val="20"/>
        </w:rPr>
      </w:pPr>
      <w:r>
        <w:rPr>
          <w:rFonts w:ascii="CenturyGothic" w:hAnsi="CenturyGothic" w:cs="CenturyGothic"/>
          <w:color w:val="5B3D23"/>
          <w:sz w:val="20"/>
          <w:szCs w:val="20"/>
        </w:rPr>
        <w:t>(415) 282-3592</w:t>
      </w:r>
    </w:p>
    <w:p w14:paraId="41EF4DC7" w14:textId="77777777" w:rsidR="00D5149F" w:rsidRDefault="00D5149F" w:rsidP="00D5149F">
      <w:pPr>
        <w:widowControl w:val="0"/>
        <w:autoSpaceDE w:val="0"/>
        <w:autoSpaceDN w:val="0"/>
        <w:adjustRightInd w:val="0"/>
        <w:rPr>
          <w:rFonts w:ascii="CenturyGothic" w:hAnsi="CenturyGothic" w:cs="CenturyGothic"/>
          <w:color w:val="5B3D23"/>
          <w:sz w:val="20"/>
          <w:szCs w:val="20"/>
        </w:rPr>
      </w:pPr>
      <w:r>
        <w:rPr>
          <w:rFonts w:ascii="CenturyGothic" w:hAnsi="CenturyGothic" w:cs="CenturyGothic"/>
          <w:color w:val="5B3D23"/>
          <w:sz w:val="20"/>
          <w:szCs w:val="20"/>
        </w:rPr>
        <w:t>rgordon@usfca.edu</w:t>
      </w:r>
    </w:p>
    <w:p w14:paraId="1487A43C" w14:textId="77777777" w:rsidR="00D5149F" w:rsidRDefault="00D5149F" w:rsidP="00D5149F">
      <w:pPr>
        <w:widowControl w:val="0"/>
        <w:autoSpaceDE w:val="0"/>
        <w:autoSpaceDN w:val="0"/>
        <w:adjustRightInd w:val="0"/>
        <w:rPr>
          <w:rFonts w:ascii="CenturyGothic" w:hAnsi="CenturyGothic" w:cs="CenturyGothic"/>
          <w:b/>
          <w:bCs/>
          <w:color w:val="33339A"/>
          <w:sz w:val="22"/>
          <w:szCs w:val="22"/>
        </w:rPr>
      </w:pPr>
    </w:p>
    <w:p w14:paraId="32B45C94" w14:textId="77777777" w:rsidR="00D5149F" w:rsidRDefault="00D5149F" w:rsidP="00D5149F">
      <w:pPr>
        <w:widowControl w:val="0"/>
        <w:autoSpaceDE w:val="0"/>
        <w:autoSpaceDN w:val="0"/>
        <w:adjustRightInd w:val="0"/>
        <w:ind w:left="1260" w:hanging="1260"/>
        <w:rPr>
          <w:rFonts w:ascii="CenturyGothic" w:hAnsi="CenturyGothic" w:cs="CenturyGothic"/>
          <w:b/>
          <w:bCs/>
          <w:color w:val="33339A"/>
          <w:sz w:val="22"/>
          <w:szCs w:val="22"/>
        </w:rPr>
      </w:pPr>
      <w:r>
        <w:rPr>
          <w:rFonts w:ascii="CenturyGothic" w:hAnsi="CenturyGothic" w:cs="CenturyGothic"/>
          <w:b/>
          <w:bCs/>
          <w:color w:val="33339A"/>
          <w:sz w:val="22"/>
          <w:szCs w:val="22"/>
        </w:rPr>
        <w:t>EDUCATION</w:t>
      </w:r>
    </w:p>
    <w:p w14:paraId="4C5057E1" w14:textId="77777777" w:rsidR="00D5149F" w:rsidRDefault="00D5149F" w:rsidP="00D5149F">
      <w:pPr>
        <w:widowControl w:val="0"/>
        <w:autoSpaceDE w:val="0"/>
        <w:autoSpaceDN w:val="0"/>
        <w:adjustRightInd w:val="0"/>
        <w:ind w:left="900" w:hanging="900"/>
        <w:rPr>
          <w:rFonts w:ascii="CenturyGothic" w:hAnsi="CenturyGothic" w:cs="CenturyGothic"/>
          <w:color w:val="000000"/>
          <w:sz w:val="22"/>
          <w:szCs w:val="22"/>
        </w:rPr>
      </w:pPr>
      <w:r>
        <w:rPr>
          <w:rFonts w:ascii="CenturyGothic" w:hAnsi="CenturyGothic" w:cs="CenturyGothic"/>
          <w:color w:val="000000"/>
          <w:sz w:val="22"/>
          <w:szCs w:val="22"/>
        </w:rPr>
        <w:t xml:space="preserve">1975 </w:t>
      </w:r>
      <w:r>
        <w:rPr>
          <w:rFonts w:ascii="CenturyGothic" w:hAnsi="CenturyGothic" w:cs="CenturyGothic"/>
          <w:color w:val="000000"/>
          <w:sz w:val="22"/>
          <w:szCs w:val="22"/>
        </w:rPr>
        <w:tab/>
        <w:t>B.A., Reed College2003</w:t>
      </w:r>
    </w:p>
    <w:p w14:paraId="414842D5" w14:textId="77777777" w:rsidR="00D5149F" w:rsidRDefault="00D5149F" w:rsidP="00D5149F">
      <w:pPr>
        <w:widowControl w:val="0"/>
        <w:autoSpaceDE w:val="0"/>
        <w:autoSpaceDN w:val="0"/>
        <w:adjustRightInd w:val="0"/>
        <w:ind w:left="900" w:hanging="900"/>
        <w:rPr>
          <w:rFonts w:ascii="CenturyGothic" w:hAnsi="CenturyGothic" w:cs="CenturyGothic"/>
          <w:color w:val="000000"/>
          <w:sz w:val="22"/>
          <w:szCs w:val="22"/>
        </w:rPr>
      </w:pPr>
      <w:r>
        <w:rPr>
          <w:rFonts w:ascii="CenturyGothic" w:hAnsi="CenturyGothic" w:cs="CenturyGothic"/>
          <w:color w:val="000000"/>
          <w:sz w:val="22"/>
          <w:szCs w:val="22"/>
        </w:rPr>
        <w:t xml:space="preserve">2003 </w:t>
      </w:r>
      <w:r>
        <w:rPr>
          <w:rFonts w:ascii="CenturyGothic" w:hAnsi="CenturyGothic" w:cs="CenturyGothic"/>
          <w:color w:val="000000"/>
          <w:sz w:val="22"/>
          <w:szCs w:val="22"/>
        </w:rPr>
        <w:tab/>
        <w:t>M.Div., Starr King School for the Ministry, Graduate Theological Union</w:t>
      </w:r>
    </w:p>
    <w:p w14:paraId="0C38B508" w14:textId="77777777" w:rsidR="00D5149F" w:rsidRDefault="00D5149F" w:rsidP="00D5149F">
      <w:pPr>
        <w:widowControl w:val="0"/>
        <w:autoSpaceDE w:val="0"/>
        <w:autoSpaceDN w:val="0"/>
        <w:adjustRightInd w:val="0"/>
        <w:ind w:left="900" w:hanging="900"/>
        <w:rPr>
          <w:rFonts w:ascii="CenturyGothic" w:hAnsi="CenturyGothic" w:cs="CenturyGothic"/>
          <w:color w:val="000000"/>
          <w:sz w:val="22"/>
          <w:szCs w:val="22"/>
        </w:rPr>
      </w:pPr>
      <w:r>
        <w:rPr>
          <w:rFonts w:ascii="CenturyGothic" w:hAnsi="CenturyGothic" w:cs="CenturyGothic"/>
          <w:color w:val="000000"/>
          <w:sz w:val="22"/>
          <w:szCs w:val="22"/>
        </w:rPr>
        <w:t>2009</w:t>
      </w:r>
      <w:r>
        <w:rPr>
          <w:rFonts w:ascii="CenturyGothic" w:hAnsi="CenturyGothic" w:cs="CenturyGothic"/>
          <w:color w:val="000000"/>
          <w:sz w:val="22"/>
          <w:szCs w:val="22"/>
        </w:rPr>
        <w:tab/>
        <w:t>Ph.D., Ethics and Social Theory, Graduate Theological Union</w:t>
      </w:r>
    </w:p>
    <w:p w14:paraId="7685AA9A" w14:textId="77777777" w:rsidR="00D5149F" w:rsidRDefault="00D5149F" w:rsidP="00D5149F">
      <w:pPr>
        <w:widowControl w:val="0"/>
        <w:autoSpaceDE w:val="0"/>
        <w:autoSpaceDN w:val="0"/>
        <w:adjustRightInd w:val="0"/>
        <w:ind w:left="900" w:hanging="900"/>
        <w:rPr>
          <w:rFonts w:ascii="CenturyGothic" w:hAnsi="CenturyGothic" w:cs="CenturyGothic"/>
          <w:color w:val="000000"/>
          <w:sz w:val="22"/>
          <w:szCs w:val="22"/>
        </w:rPr>
      </w:pPr>
    </w:p>
    <w:p w14:paraId="00EEC6B7" w14:textId="77777777" w:rsidR="00D5149F" w:rsidRDefault="00D5149F" w:rsidP="00D5149F">
      <w:pPr>
        <w:widowControl w:val="0"/>
        <w:autoSpaceDE w:val="0"/>
        <w:autoSpaceDN w:val="0"/>
        <w:adjustRightInd w:val="0"/>
        <w:ind w:left="900" w:hanging="900"/>
        <w:rPr>
          <w:rFonts w:ascii="CenturyGothic" w:hAnsi="CenturyGothic" w:cs="CenturyGothic"/>
          <w:b/>
          <w:bCs/>
          <w:color w:val="33339A"/>
          <w:sz w:val="22"/>
          <w:szCs w:val="22"/>
        </w:rPr>
      </w:pPr>
      <w:r>
        <w:rPr>
          <w:rFonts w:ascii="CenturyGothic" w:hAnsi="CenturyGothic" w:cs="CenturyGothic"/>
          <w:b/>
          <w:bCs/>
          <w:color w:val="33339A"/>
          <w:sz w:val="22"/>
          <w:szCs w:val="22"/>
        </w:rPr>
        <w:t>TEACHING</w:t>
      </w:r>
    </w:p>
    <w:p w14:paraId="634A1C31" w14:textId="77777777" w:rsidR="00D5149F" w:rsidRDefault="00D5149F" w:rsidP="00D5149F">
      <w:pPr>
        <w:widowControl w:val="0"/>
        <w:autoSpaceDE w:val="0"/>
        <w:autoSpaceDN w:val="0"/>
        <w:adjustRightInd w:val="0"/>
        <w:ind w:left="900" w:hanging="900"/>
        <w:rPr>
          <w:rFonts w:ascii="CenturyGothic" w:hAnsi="CenturyGothic" w:cs="CenturyGothic"/>
          <w:color w:val="000000"/>
          <w:sz w:val="22"/>
          <w:szCs w:val="22"/>
        </w:rPr>
      </w:pPr>
      <w:r>
        <w:rPr>
          <w:rFonts w:ascii="CenturyGothic" w:hAnsi="CenturyGothic" w:cs="CenturyGothic"/>
          <w:color w:val="000000"/>
          <w:sz w:val="22"/>
          <w:szCs w:val="22"/>
        </w:rPr>
        <w:t xml:space="preserve">2005-2009 </w:t>
      </w:r>
      <w:r>
        <w:rPr>
          <w:rFonts w:ascii="CenturyGothic" w:hAnsi="CenturyGothic" w:cs="CenturyGothic"/>
          <w:color w:val="000000"/>
          <w:sz w:val="22"/>
          <w:szCs w:val="22"/>
        </w:rPr>
        <w:tab/>
        <w:t>Ethics, University of San Francisco</w:t>
      </w:r>
    </w:p>
    <w:p w14:paraId="2D28691B" w14:textId="77777777" w:rsidR="00D5149F" w:rsidRDefault="00D5149F" w:rsidP="00D5149F">
      <w:pPr>
        <w:widowControl w:val="0"/>
        <w:autoSpaceDE w:val="0"/>
        <w:autoSpaceDN w:val="0"/>
        <w:adjustRightInd w:val="0"/>
        <w:ind w:left="900" w:hanging="900"/>
        <w:rPr>
          <w:rFonts w:ascii="CenturyGothic" w:hAnsi="CenturyGothic" w:cs="CenturyGothic"/>
          <w:color w:val="000000"/>
          <w:sz w:val="22"/>
          <w:szCs w:val="22"/>
        </w:rPr>
      </w:pPr>
      <w:r>
        <w:rPr>
          <w:rFonts w:ascii="CenturyGothic" w:hAnsi="CenturyGothic" w:cs="CenturyGothic"/>
          <w:color w:val="000000"/>
          <w:sz w:val="22"/>
          <w:szCs w:val="22"/>
        </w:rPr>
        <w:t>2010-</w:t>
      </w:r>
      <w:r>
        <w:rPr>
          <w:rFonts w:ascii="CenturyGothic" w:hAnsi="CenturyGothic" w:cs="CenturyGothic"/>
          <w:color w:val="000000"/>
          <w:sz w:val="22"/>
          <w:szCs w:val="22"/>
        </w:rPr>
        <w:tab/>
      </w:r>
      <w:r>
        <w:rPr>
          <w:rFonts w:ascii="CenturyGothic" w:hAnsi="CenturyGothic" w:cs="CenturyGothic"/>
          <w:color w:val="000000"/>
          <w:sz w:val="22"/>
          <w:szCs w:val="22"/>
        </w:rPr>
        <w:tab/>
        <w:t>Ethics: Service Learning, University of San Francisco</w:t>
      </w:r>
    </w:p>
    <w:p w14:paraId="025505EE" w14:textId="77777777" w:rsidR="00D5149F" w:rsidRDefault="00D5149F" w:rsidP="00D5149F">
      <w:pPr>
        <w:widowControl w:val="0"/>
        <w:autoSpaceDE w:val="0"/>
        <w:autoSpaceDN w:val="0"/>
        <w:adjustRightInd w:val="0"/>
        <w:ind w:left="900" w:hanging="900"/>
        <w:rPr>
          <w:rFonts w:ascii="CenturyGothic" w:hAnsi="CenturyGothic" w:cs="CenturyGothic"/>
          <w:color w:val="000000"/>
          <w:sz w:val="22"/>
          <w:szCs w:val="22"/>
        </w:rPr>
      </w:pPr>
      <w:r>
        <w:rPr>
          <w:rFonts w:ascii="CenturyGothic" w:hAnsi="CenturyGothic" w:cs="CenturyGothic"/>
          <w:color w:val="000000"/>
          <w:sz w:val="22"/>
          <w:szCs w:val="22"/>
        </w:rPr>
        <w:t>present</w:t>
      </w:r>
    </w:p>
    <w:p w14:paraId="12D13C21" w14:textId="77777777" w:rsidR="00D5149F" w:rsidRDefault="00D5149F" w:rsidP="00D5149F">
      <w:pPr>
        <w:widowControl w:val="0"/>
        <w:autoSpaceDE w:val="0"/>
        <w:autoSpaceDN w:val="0"/>
        <w:adjustRightInd w:val="0"/>
        <w:ind w:left="900" w:hanging="900"/>
        <w:rPr>
          <w:rFonts w:ascii="CenturyGothic" w:hAnsi="CenturyGothic" w:cs="CenturyGothic"/>
          <w:b/>
          <w:bCs/>
          <w:color w:val="33339A"/>
          <w:sz w:val="22"/>
          <w:szCs w:val="22"/>
        </w:rPr>
      </w:pPr>
    </w:p>
    <w:p w14:paraId="7FFC6819" w14:textId="77777777" w:rsidR="00D5149F" w:rsidRDefault="00D5149F" w:rsidP="00D5149F">
      <w:pPr>
        <w:widowControl w:val="0"/>
        <w:autoSpaceDE w:val="0"/>
        <w:autoSpaceDN w:val="0"/>
        <w:adjustRightInd w:val="0"/>
        <w:ind w:left="900" w:hanging="900"/>
        <w:rPr>
          <w:rFonts w:ascii="CenturyGothic" w:hAnsi="CenturyGothic" w:cs="CenturyGothic"/>
          <w:b/>
          <w:bCs/>
          <w:color w:val="33339A"/>
          <w:sz w:val="22"/>
          <w:szCs w:val="22"/>
        </w:rPr>
      </w:pPr>
      <w:r>
        <w:rPr>
          <w:rFonts w:ascii="CenturyGothic" w:hAnsi="CenturyGothic" w:cs="CenturyGothic"/>
          <w:b/>
          <w:bCs/>
          <w:color w:val="33339A"/>
          <w:sz w:val="22"/>
          <w:szCs w:val="22"/>
        </w:rPr>
        <w:t>OTHER EMPLOYMENT</w:t>
      </w:r>
    </w:p>
    <w:p w14:paraId="11327B13" w14:textId="77777777" w:rsidR="00D5149F" w:rsidRDefault="00D5149F" w:rsidP="00D5149F">
      <w:pPr>
        <w:widowControl w:val="0"/>
        <w:autoSpaceDE w:val="0"/>
        <w:autoSpaceDN w:val="0"/>
        <w:adjustRightInd w:val="0"/>
        <w:ind w:left="1260" w:hanging="1260"/>
        <w:rPr>
          <w:rFonts w:ascii="CenturyGothic" w:hAnsi="CenturyGothic" w:cs="CenturyGothic"/>
          <w:b/>
          <w:bCs/>
          <w:color w:val="000000"/>
          <w:sz w:val="22"/>
          <w:szCs w:val="22"/>
        </w:rPr>
      </w:pPr>
      <w:r>
        <w:rPr>
          <w:rFonts w:ascii="CenturyGothic" w:hAnsi="CenturyGothic" w:cs="CenturyGothic"/>
          <w:color w:val="000000"/>
          <w:sz w:val="22"/>
          <w:szCs w:val="22"/>
        </w:rPr>
        <w:t xml:space="preserve">1997-2002 </w:t>
      </w:r>
      <w:r>
        <w:rPr>
          <w:rFonts w:ascii="CenturyGothic" w:hAnsi="CenturyGothic" w:cs="CenturyGothic"/>
          <w:color w:val="000000"/>
          <w:sz w:val="22"/>
          <w:szCs w:val="22"/>
        </w:rPr>
        <w:tab/>
      </w:r>
      <w:r>
        <w:rPr>
          <w:rFonts w:ascii="CenturyGothic" w:hAnsi="CenturyGothic" w:cs="CenturyGothic"/>
          <w:b/>
          <w:bCs/>
          <w:color w:val="000000"/>
          <w:sz w:val="22"/>
          <w:szCs w:val="22"/>
        </w:rPr>
        <w:t>Senior Research Associate, Applied Research Center</w:t>
      </w:r>
    </w:p>
    <w:p w14:paraId="58A84245" w14:textId="77777777" w:rsidR="00D5149F" w:rsidRDefault="00D5149F" w:rsidP="00D5149F">
      <w:pPr>
        <w:widowControl w:val="0"/>
        <w:autoSpaceDE w:val="0"/>
        <w:autoSpaceDN w:val="0"/>
        <w:adjustRightInd w:val="0"/>
        <w:ind w:left="1260"/>
        <w:rPr>
          <w:rFonts w:ascii="CenturyGothic" w:hAnsi="CenturyGothic" w:cs="CenturyGothic"/>
          <w:color w:val="000000"/>
          <w:sz w:val="22"/>
          <w:szCs w:val="22"/>
        </w:rPr>
      </w:pPr>
      <w:r>
        <w:rPr>
          <w:rFonts w:ascii="CenturyGothic" w:hAnsi="CenturyGothic" w:cs="CenturyGothic"/>
          <w:color w:val="000000"/>
          <w:sz w:val="22"/>
          <w:szCs w:val="22"/>
        </w:rPr>
        <w:t>Responsible for a wide variety of public policy research and writing projects, including monographs, book-length reports, and an interactive CD-ROM</w:t>
      </w:r>
    </w:p>
    <w:p w14:paraId="4A033E03" w14:textId="77777777" w:rsidR="00D5149F" w:rsidRDefault="00D5149F" w:rsidP="00D5149F">
      <w:pPr>
        <w:widowControl w:val="0"/>
        <w:autoSpaceDE w:val="0"/>
        <w:autoSpaceDN w:val="0"/>
        <w:adjustRightInd w:val="0"/>
        <w:ind w:left="900" w:firstLine="360"/>
        <w:rPr>
          <w:rFonts w:ascii="CenturyGothic" w:hAnsi="CenturyGothic" w:cs="CenturyGothic"/>
          <w:color w:val="000000"/>
          <w:sz w:val="22"/>
          <w:szCs w:val="22"/>
        </w:rPr>
      </w:pPr>
      <w:r>
        <w:rPr>
          <w:rFonts w:ascii="CenturyGothic" w:hAnsi="CenturyGothic" w:cs="CenturyGothic"/>
          <w:color w:val="000000"/>
          <w:sz w:val="22"/>
          <w:szCs w:val="22"/>
        </w:rPr>
        <w:t>(Publications list appended)</w:t>
      </w:r>
    </w:p>
    <w:p w14:paraId="796ED6F9" w14:textId="77777777" w:rsidR="00D5149F" w:rsidRDefault="00D5149F" w:rsidP="00D5149F">
      <w:pPr>
        <w:widowControl w:val="0"/>
        <w:autoSpaceDE w:val="0"/>
        <w:autoSpaceDN w:val="0"/>
        <w:adjustRightInd w:val="0"/>
        <w:ind w:left="900" w:hanging="900"/>
        <w:rPr>
          <w:rFonts w:ascii="CenturyGothic" w:hAnsi="CenturyGothic" w:cs="CenturyGothic"/>
          <w:color w:val="000000"/>
          <w:sz w:val="22"/>
          <w:szCs w:val="22"/>
        </w:rPr>
      </w:pPr>
    </w:p>
    <w:p w14:paraId="2C39FF27" w14:textId="77777777" w:rsidR="00D5149F" w:rsidRPr="00D5149F" w:rsidRDefault="001C6F2C" w:rsidP="00D5149F">
      <w:pPr>
        <w:pStyle w:val="ListParagraph"/>
        <w:widowControl w:val="0"/>
        <w:numPr>
          <w:ilvl w:val="0"/>
          <w:numId w:val="1"/>
        </w:numPr>
        <w:autoSpaceDE w:val="0"/>
        <w:autoSpaceDN w:val="0"/>
        <w:adjustRightInd w:val="0"/>
        <w:rPr>
          <w:rFonts w:ascii="CenturyGothic" w:hAnsi="CenturyGothic" w:cs="CenturyGothic"/>
          <w:color w:val="000000"/>
          <w:sz w:val="22"/>
          <w:szCs w:val="22"/>
        </w:rPr>
      </w:pPr>
      <w:r>
        <w:rPr>
          <w:rFonts w:ascii="CenturyGothic" w:hAnsi="CenturyGothic" w:cs="CenturyGothic"/>
          <w:color w:val="000000"/>
          <w:sz w:val="22"/>
          <w:szCs w:val="22"/>
        </w:rPr>
        <w:t>Wrote on a variety of subjects, including</w:t>
      </w:r>
      <w:r w:rsidR="00D5149F" w:rsidRPr="00D5149F">
        <w:rPr>
          <w:rFonts w:ascii="CenturyGothic" w:hAnsi="CenturyGothic" w:cs="CenturyGothic"/>
          <w:color w:val="000000"/>
          <w:sz w:val="22"/>
          <w:szCs w:val="22"/>
        </w:rPr>
        <w:t xml:space="preserve"> opinion polling, public education, and welfare reform.</w:t>
      </w:r>
    </w:p>
    <w:p w14:paraId="47FE35D6" w14:textId="77777777" w:rsidR="00D5149F" w:rsidRPr="00D5149F" w:rsidRDefault="00D5149F" w:rsidP="00D5149F">
      <w:pPr>
        <w:pStyle w:val="ListParagraph"/>
        <w:widowControl w:val="0"/>
        <w:numPr>
          <w:ilvl w:val="0"/>
          <w:numId w:val="1"/>
        </w:numPr>
        <w:autoSpaceDE w:val="0"/>
        <w:autoSpaceDN w:val="0"/>
        <w:adjustRightInd w:val="0"/>
        <w:rPr>
          <w:rFonts w:ascii="CenturyGothic" w:hAnsi="CenturyGothic" w:cs="CenturyGothic"/>
          <w:color w:val="000000"/>
          <w:sz w:val="22"/>
          <w:szCs w:val="22"/>
        </w:rPr>
      </w:pPr>
      <w:r w:rsidRPr="00D5149F">
        <w:rPr>
          <w:rFonts w:ascii="CenturyGothic" w:hAnsi="CenturyGothic" w:cs="CenturyGothic"/>
          <w:color w:val="000000"/>
          <w:sz w:val="22"/>
          <w:szCs w:val="22"/>
        </w:rPr>
        <w:t>Evaluated the work of comm</w:t>
      </w:r>
      <w:r w:rsidR="001C6F2C">
        <w:rPr>
          <w:rFonts w:ascii="CenturyGothic" w:hAnsi="CenturyGothic" w:cs="CenturyGothic"/>
          <w:color w:val="000000"/>
          <w:sz w:val="22"/>
          <w:szCs w:val="22"/>
        </w:rPr>
        <w:t xml:space="preserve">unity-based organizations for </w:t>
      </w:r>
      <w:r w:rsidRPr="00D5149F">
        <w:rPr>
          <w:rFonts w:ascii="CenturyGothic" w:hAnsi="CenturyGothic" w:cs="CenturyGothic"/>
          <w:color w:val="000000"/>
          <w:sz w:val="22"/>
          <w:szCs w:val="22"/>
        </w:rPr>
        <w:t>several years of the Charles Stewart Mott Foundation’s</w:t>
      </w:r>
      <w:r>
        <w:rPr>
          <w:rFonts w:ascii="CenturyGothic" w:hAnsi="CenturyGothic" w:cs="CenturyGothic"/>
          <w:color w:val="000000"/>
          <w:sz w:val="22"/>
          <w:szCs w:val="22"/>
        </w:rPr>
        <w:t xml:space="preserve"> </w:t>
      </w:r>
      <w:r w:rsidRPr="00D5149F">
        <w:rPr>
          <w:rFonts w:ascii="CenturyGothic" w:hAnsi="CenturyGothic" w:cs="CenturyGothic"/>
          <w:color w:val="000000"/>
          <w:sz w:val="22"/>
          <w:szCs w:val="22"/>
        </w:rPr>
        <w:t>Intermediary Support Program for Emerging Organizations.</w:t>
      </w:r>
    </w:p>
    <w:p w14:paraId="7E643532" w14:textId="77777777" w:rsidR="00D5149F" w:rsidRPr="00D5149F" w:rsidRDefault="00D5149F" w:rsidP="00D5149F">
      <w:pPr>
        <w:pStyle w:val="ListParagraph"/>
        <w:widowControl w:val="0"/>
        <w:numPr>
          <w:ilvl w:val="0"/>
          <w:numId w:val="1"/>
        </w:numPr>
        <w:autoSpaceDE w:val="0"/>
        <w:autoSpaceDN w:val="0"/>
        <w:adjustRightInd w:val="0"/>
        <w:rPr>
          <w:rFonts w:ascii="CenturyGothic" w:hAnsi="CenturyGothic" w:cs="CenturyGothic"/>
          <w:color w:val="000000"/>
          <w:sz w:val="22"/>
          <w:szCs w:val="22"/>
        </w:rPr>
      </w:pPr>
      <w:r w:rsidRPr="00D5149F">
        <w:rPr>
          <w:rFonts w:ascii="CenturyGothic" w:hAnsi="CenturyGothic" w:cs="CenturyGothic"/>
          <w:color w:val="000000"/>
          <w:sz w:val="22"/>
          <w:szCs w:val="22"/>
        </w:rPr>
        <w:t>Designed, directed, and wrote the final report for a national survey of 1,500 women affected by the 1996 Personal</w:t>
      </w:r>
      <w:r>
        <w:rPr>
          <w:rFonts w:ascii="CenturyGothic" w:hAnsi="CenturyGothic" w:cs="CenturyGothic"/>
          <w:color w:val="000000"/>
          <w:sz w:val="22"/>
          <w:szCs w:val="22"/>
        </w:rPr>
        <w:t xml:space="preserve"> </w:t>
      </w:r>
      <w:r w:rsidRPr="00D5149F">
        <w:rPr>
          <w:rFonts w:ascii="CenturyGothic" w:hAnsi="CenturyGothic" w:cs="CenturyGothic"/>
          <w:color w:val="000000"/>
          <w:sz w:val="22"/>
          <w:szCs w:val="22"/>
        </w:rPr>
        <w:t>Responsibility and Work Opportunity Reconciliation Act.</w:t>
      </w:r>
    </w:p>
    <w:p w14:paraId="6559B2ED" w14:textId="77777777" w:rsidR="00D5149F" w:rsidRDefault="00D5149F" w:rsidP="00D5149F">
      <w:pPr>
        <w:pStyle w:val="ListParagraph"/>
        <w:widowControl w:val="0"/>
        <w:numPr>
          <w:ilvl w:val="0"/>
          <w:numId w:val="1"/>
        </w:numPr>
        <w:autoSpaceDE w:val="0"/>
        <w:autoSpaceDN w:val="0"/>
        <w:adjustRightInd w:val="0"/>
        <w:rPr>
          <w:rFonts w:ascii="CenturyGothic" w:hAnsi="CenturyGothic" w:cs="CenturyGothic"/>
          <w:color w:val="000000"/>
          <w:sz w:val="22"/>
          <w:szCs w:val="22"/>
        </w:rPr>
      </w:pPr>
      <w:r w:rsidRPr="00D5149F">
        <w:rPr>
          <w:rFonts w:ascii="CenturyGothic" w:hAnsi="CenturyGothic" w:cs="CenturyGothic"/>
          <w:color w:val="000000"/>
          <w:sz w:val="22"/>
          <w:szCs w:val="22"/>
        </w:rPr>
        <w:t xml:space="preserve">Created </w:t>
      </w:r>
      <w:r w:rsidRPr="00D5149F">
        <w:rPr>
          <w:rFonts w:ascii="CenturyGothic" w:hAnsi="CenturyGothic" w:cs="CenturyGothic"/>
          <w:i/>
          <w:iCs/>
          <w:color w:val="000000"/>
          <w:sz w:val="22"/>
          <w:szCs w:val="22"/>
        </w:rPr>
        <w:t xml:space="preserve">Making the Grade, </w:t>
      </w:r>
      <w:r w:rsidRPr="00D5149F">
        <w:rPr>
          <w:rFonts w:ascii="CenturyGothic" w:hAnsi="CenturyGothic" w:cs="CenturyGothic"/>
          <w:color w:val="000000"/>
          <w:sz w:val="22"/>
          <w:szCs w:val="22"/>
        </w:rPr>
        <w:t>an interactive CD-ROM, written in FileMaker Pro, which assists community-based organizations to evaluate their local school districts on 10 markers of racial</w:t>
      </w:r>
      <w:r>
        <w:rPr>
          <w:rFonts w:ascii="CenturyGothic" w:hAnsi="CenturyGothic" w:cs="CenturyGothic"/>
          <w:color w:val="000000"/>
          <w:sz w:val="22"/>
          <w:szCs w:val="22"/>
        </w:rPr>
        <w:t xml:space="preserve"> </w:t>
      </w:r>
      <w:r w:rsidRPr="00D5149F">
        <w:rPr>
          <w:rFonts w:ascii="CenturyGothic" w:hAnsi="CenturyGothic" w:cs="CenturyGothic"/>
          <w:color w:val="000000"/>
          <w:sz w:val="22"/>
          <w:szCs w:val="22"/>
        </w:rPr>
        <w:t>equity.</w:t>
      </w:r>
    </w:p>
    <w:p w14:paraId="3D32205D" w14:textId="77777777" w:rsidR="00D5149F" w:rsidRPr="00D5149F" w:rsidRDefault="00D5149F" w:rsidP="00D5149F">
      <w:pPr>
        <w:pStyle w:val="ListParagraph"/>
        <w:widowControl w:val="0"/>
        <w:autoSpaceDE w:val="0"/>
        <w:autoSpaceDN w:val="0"/>
        <w:adjustRightInd w:val="0"/>
        <w:rPr>
          <w:rFonts w:ascii="CenturyGothic" w:hAnsi="CenturyGothic" w:cs="CenturyGothic"/>
          <w:color w:val="000000"/>
          <w:sz w:val="22"/>
          <w:szCs w:val="22"/>
        </w:rPr>
      </w:pPr>
    </w:p>
    <w:p w14:paraId="471069B3" w14:textId="77777777" w:rsidR="00D5149F" w:rsidRDefault="00D5149F" w:rsidP="00D5149F">
      <w:pPr>
        <w:widowControl w:val="0"/>
        <w:autoSpaceDE w:val="0"/>
        <w:autoSpaceDN w:val="0"/>
        <w:adjustRightInd w:val="0"/>
        <w:ind w:left="1260" w:hanging="1260"/>
        <w:rPr>
          <w:rFonts w:ascii="CenturyGothic" w:hAnsi="CenturyGothic" w:cs="CenturyGothic"/>
          <w:b/>
          <w:bCs/>
          <w:color w:val="000000"/>
          <w:sz w:val="22"/>
          <w:szCs w:val="22"/>
        </w:rPr>
      </w:pPr>
      <w:r>
        <w:rPr>
          <w:rFonts w:ascii="CenturyGothic" w:hAnsi="CenturyGothic" w:cs="CenturyGothic"/>
          <w:color w:val="000000"/>
          <w:sz w:val="22"/>
          <w:szCs w:val="22"/>
        </w:rPr>
        <w:t xml:space="preserve">1995-1997 </w:t>
      </w:r>
      <w:r>
        <w:rPr>
          <w:rFonts w:ascii="CenturyGothic" w:hAnsi="CenturyGothic" w:cs="CenturyGothic"/>
          <w:color w:val="000000"/>
          <w:sz w:val="22"/>
          <w:szCs w:val="22"/>
        </w:rPr>
        <w:tab/>
      </w:r>
      <w:r>
        <w:rPr>
          <w:rFonts w:ascii="CenturyGothic" w:hAnsi="CenturyGothic" w:cs="CenturyGothic"/>
          <w:b/>
          <w:bCs/>
          <w:color w:val="000000"/>
          <w:sz w:val="22"/>
          <w:szCs w:val="22"/>
        </w:rPr>
        <w:t>Co-Founder and Operations Director, Californians for Justice</w:t>
      </w:r>
    </w:p>
    <w:p w14:paraId="5BB3D0AB" w14:textId="77777777" w:rsidR="00D5149F" w:rsidRDefault="00D5149F" w:rsidP="00D5149F">
      <w:pPr>
        <w:widowControl w:val="0"/>
        <w:autoSpaceDE w:val="0"/>
        <w:autoSpaceDN w:val="0"/>
        <w:adjustRightInd w:val="0"/>
        <w:ind w:left="1260"/>
        <w:rPr>
          <w:rFonts w:ascii="CenturyGothic" w:hAnsi="CenturyGothic" w:cs="CenturyGothic"/>
          <w:b/>
          <w:bCs/>
          <w:color w:val="000000"/>
          <w:sz w:val="22"/>
          <w:szCs w:val="22"/>
        </w:rPr>
      </w:pPr>
      <w:r>
        <w:rPr>
          <w:rFonts w:ascii="CenturyGothic" w:hAnsi="CenturyGothic" w:cs="CenturyGothic"/>
          <w:color w:val="000000"/>
          <w:sz w:val="22"/>
          <w:szCs w:val="22"/>
        </w:rPr>
        <w:t>Participated in founding this statewide organization dedicated to building political power in California’s communities of color. Oversaw CFJ’s transition from an electoral  field campaign, created to oppose California’s Proposition 209, to a stable statewide organization with an effective democratic governance structure.</w:t>
      </w:r>
    </w:p>
    <w:p w14:paraId="1C590564" w14:textId="77777777" w:rsidR="00D5149F" w:rsidRDefault="00D5149F" w:rsidP="00D5149F">
      <w:pPr>
        <w:widowControl w:val="0"/>
        <w:autoSpaceDE w:val="0"/>
        <w:autoSpaceDN w:val="0"/>
        <w:adjustRightInd w:val="0"/>
        <w:ind w:left="1260"/>
        <w:rPr>
          <w:rFonts w:ascii="CenturyGothic" w:hAnsi="CenturyGothic" w:cs="CenturyGothic"/>
          <w:b/>
          <w:bCs/>
          <w:color w:val="000000"/>
          <w:sz w:val="22"/>
          <w:szCs w:val="22"/>
        </w:rPr>
      </w:pPr>
    </w:p>
    <w:p w14:paraId="1E309BEE" w14:textId="77777777" w:rsidR="00D5149F" w:rsidRDefault="00D5149F" w:rsidP="00D5149F">
      <w:pPr>
        <w:widowControl w:val="0"/>
        <w:autoSpaceDE w:val="0"/>
        <w:autoSpaceDN w:val="0"/>
        <w:adjustRightInd w:val="0"/>
        <w:ind w:left="1260" w:hanging="1260"/>
        <w:rPr>
          <w:rFonts w:ascii="CenturyGothic" w:hAnsi="CenturyGothic" w:cs="CenturyGothic"/>
          <w:b/>
          <w:bCs/>
          <w:color w:val="000000"/>
          <w:sz w:val="22"/>
          <w:szCs w:val="22"/>
        </w:rPr>
      </w:pPr>
      <w:r>
        <w:rPr>
          <w:rFonts w:ascii="CenturyGothic" w:hAnsi="CenturyGothic" w:cs="CenturyGothic"/>
          <w:color w:val="000000"/>
          <w:sz w:val="22"/>
          <w:szCs w:val="22"/>
        </w:rPr>
        <w:t xml:space="preserve">1990-1994 </w:t>
      </w:r>
      <w:r>
        <w:rPr>
          <w:rFonts w:ascii="CenturyGothic" w:hAnsi="CenturyGothic" w:cs="CenturyGothic"/>
          <w:color w:val="000000"/>
          <w:sz w:val="22"/>
          <w:szCs w:val="22"/>
        </w:rPr>
        <w:tab/>
      </w:r>
      <w:r>
        <w:rPr>
          <w:rFonts w:ascii="CenturyGothic" w:hAnsi="CenturyGothic" w:cs="CenturyGothic"/>
          <w:b/>
          <w:bCs/>
          <w:color w:val="000000"/>
          <w:sz w:val="22"/>
          <w:szCs w:val="22"/>
        </w:rPr>
        <w:t>Controller, Tides Foundation</w:t>
      </w:r>
    </w:p>
    <w:p w14:paraId="49DAC1B1" w14:textId="77777777" w:rsidR="00D5149F" w:rsidRPr="00D5149F" w:rsidRDefault="00D5149F" w:rsidP="00D5149F">
      <w:pPr>
        <w:widowControl w:val="0"/>
        <w:autoSpaceDE w:val="0"/>
        <w:autoSpaceDN w:val="0"/>
        <w:adjustRightInd w:val="0"/>
        <w:ind w:left="1260"/>
        <w:rPr>
          <w:rFonts w:ascii="CenturyGothic" w:hAnsi="CenturyGothic" w:cs="CenturyGothic"/>
          <w:b/>
          <w:bCs/>
          <w:color w:val="000000"/>
          <w:sz w:val="22"/>
          <w:szCs w:val="22"/>
        </w:rPr>
      </w:pPr>
      <w:r>
        <w:rPr>
          <w:rFonts w:ascii="CenturyGothic" w:hAnsi="CenturyGothic" w:cs="CenturyGothic"/>
          <w:color w:val="000000"/>
          <w:sz w:val="22"/>
          <w:szCs w:val="22"/>
        </w:rPr>
        <w:t>Responsible for all aspects of accounting and budgeting for this $40 million per year public foundation.</w:t>
      </w:r>
    </w:p>
    <w:p w14:paraId="68458109" w14:textId="77777777" w:rsidR="00D5149F" w:rsidRDefault="00D5149F" w:rsidP="00D5149F">
      <w:pPr>
        <w:widowControl w:val="0"/>
        <w:autoSpaceDE w:val="0"/>
        <w:autoSpaceDN w:val="0"/>
        <w:adjustRightInd w:val="0"/>
        <w:ind w:left="900" w:hanging="900"/>
        <w:rPr>
          <w:rFonts w:ascii="CenturyGothic" w:hAnsi="CenturyGothic" w:cs="CenturyGothic"/>
          <w:color w:val="000000"/>
          <w:sz w:val="22"/>
          <w:szCs w:val="22"/>
        </w:rPr>
      </w:pPr>
    </w:p>
    <w:p w14:paraId="4D741906" w14:textId="77777777" w:rsidR="00D5149F" w:rsidRDefault="00D5149F" w:rsidP="00D5149F">
      <w:pPr>
        <w:widowControl w:val="0"/>
        <w:autoSpaceDE w:val="0"/>
        <w:autoSpaceDN w:val="0"/>
        <w:adjustRightInd w:val="0"/>
        <w:ind w:left="1260" w:hanging="1260"/>
        <w:rPr>
          <w:rFonts w:ascii="CenturyGothic" w:hAnsi="CenturyGothic" w:cs="CenturyGothic"/>
          <w:b/>
          <w:bCs/>
          <w:color w:val="000000"/>
          <w:sz w:val="22"/>
          <w:szCs w:val="22"/>
        </w:rPr>
      </w:pPr>
      <w:r>
        <w:rPr>
          <w:rFonts w:ascii="CenturyGothic" w:hAnsi="CenturyGothic" w:cs="CenturyGothic"/>
          <w:color w:val="000000"/>
          <w:sz w:val="22"/>
          <w:szCs w:val="22"/>
        </w:rPr>
        <w:t xml:space="preserve">1990 </w:t>
      </w:r>
      <w:r>
        <w:rPr>
          <w:rFonts w:ascii="CenturyGothic" w:hAnsi="CenturyGothic" w:cs="CenturyGothic"/>
          <w:color w:val="000000"/>
          <w:sz w:val="22"/>
          <w:szCs w:val="22"/>
        </w:rPr>
        <w:tab/>
      </w:r>
      <w:r>
        <w:rPr>
          <w:rFonts w:ascii="CenturyGothic" w:hAnsi="CenturyGothic" w:cs="CenturyGothic"/>
          <w:b/>
          <w:bCs/>
          <w:color w:val="000000"/>
          <w:sz w:val="22"/>
          <w:szCs w:val="22"/>
        </w:rPr>
        <w:t>Director, Nicaragua Program, TecNica</w:t>
      </w:r>
    </w:p>
    <w:p w14:paraId="79F0E473" w14:textId="77777777" w:rsidR="00D5149F" w:rsidRPr="00D5149F" w:rsidRDefault="00D5149F" w:rsidP="00D5149F">
      <w:pPr>
        <w:widowControl w:val="0"/>
        <w:autoSpaceDE w:val="0"/>
        <w:autoSpaceDN w:val="0"/>
        <w:adjustRightInd w:val="0"/>
        <w:ind w:left="1260"/>
        <w:rPr>
          <w:rFonts w:ascii="CenturyGothic" w:hAnsi="CenturyGothic" w:cs="CenturyGothic"/>
          <w:b/>
          <w:bCs/>
          <w:color w:val="000000"/>
          <w:sz w:val="22"/>
          <w:szCs w:val="22"/>
        </w:rPr>
      </w:pPr>
      <w:r>
        <w:rPr>
          <w:rFonts w:ascii="CenturyGothic" w:hAnsi="CenturyGothic" w:cs="CenturyGothic"/>
          <w:color w:val="000000"/>
          <w:sz w:val="22"/>
          <w:szCs w:val="22"/>
        </w:rPr>
        <w:t>Oversaw the Nicaragua operations of this technical assistance organization working in Nicaragua and southern Africa.</w:t>
      </w:r>
    </w:p>
    <w:p w14:paraId="297917D9" w14:textId="77777777" w:rsidR="00D5149F" w:rsidRDefault="00D5149F" w:rsidP="00D5149F">
      <w:pPr>
        <w:widowControl w:val="0"/>
        <w:autoSpaceDE w:val="0"/>
        <w:autoSpaceDN w:val="0"/>
        <w:adjustRightInd w:val="0"/>
        <w:ind w:left="1260" w:hanging="1260"/>
        <w:rPr>
          <w:rFonts w:ascii="CenturyGothic" w:hAnsi="CenturyGothic" w:cs="CenturyGothic"/>
          <w:b/>
          <w:bCs/>
          <w:color w:val="000000"/>
          <w:sz w:val="22"/>
          <w:szCs w:val="22"/>
        </w:rPr>
      </w:pPr>
      <w:r>
        <w:rPr>
          <w:rFonts w:ascii="CenturyGothic" w:hAnsi="CenturyGothic" w:cs="CenturyGothic"/>
          <w:color w:val="000000"/>
          <w:sz w:val="22"/>
          <w:szCs w:val="22"/>
        </w:rPr>
        <w:lastRenderedPageBreak/>
        <w:t xml:space="preserve">1990 </w:t>
      </w:r>
      <w:r>
        <w:rPr>
          <w:rFonts w:ascii="CenturyGothic" w:hAnsi="CenturyGothic" w:cs="CenturyGothic"/>
          <w:color w:val="000000"/>
          <w:sz w:val="22"/>
          <w:szCs w:val="22"/>
        </w:rPr>
        <w:tab/>
      </w:r>
      <w:r>
        <w:rPr>
          <w:rFonts w:ascii="CenturyGothic" w:hAnsi="CenturyGothic" w:cs="CenturyGothic"/>
          <w:b/>
          <w:bCs/>
          <w:color w:val="000000"/>
          <w:sz w:val="22"/>
          <w:szCs w:val="22"/>
        </w:rPr>
        <w:t>Team Leader, South Africa Program, TecNica</w:t>
      </w:r>
    </w:p>
    <w:p w14:paraId="2594B447" w14:textId="77777777" w:rsidR="00D5149F" w:rsidRDefault="00D5149F" w:rsidP="00D5149F">
      <w:pPr>
        <w:widowControl w:val="0"/>
        <w:autoSpaceDE w:val="0"/>
        <w:autoSpaceDN w:val="0"/>
        <w:adjustRightInd w:val="0"/>
        <w:ind w:left="1260"/>
        <w:rPr>
          <w:rFonts w:ascii="CenturyGothic" w:hAnsi="CenturyGothic" w:cs="CenturyGothic"/>
          <w:color w:val="000000"/>
          <w:sz w:val="22"/>
          <w:szCs w:val="22"/>
        </w:rPr>
      </w:pPr>
      <w:r>
        <w:rPr>
          <w:rFonts w:ascii="CenturyGothic" w:hAnsi="CenturyGothic" w:cs="CenturyGothic"/>
          <w:color w:val="000000"/>
          <w:sz w:val="22"/>
          <w:szCs w:val="22"/>
        </w:rPr>
        <w:t>Led a small team providing technical assistance in desktop publishing for anti-apartheid newspapers in South Africa.</w:t>
      </w:r>
    </w:p>
    <w:p w14:paraId="54D4D677" w14:textId="77777777" w:rsidR="00D5149F" w:rsidRPr="00D5149F" w:rsidRDefault="00D5149F" w:rsidP="00D5149F">
      <w:pPr>
        <w:widowControl w:val="0"/>
        <w:autoSpaceDE w:val="0"/>
        <w:autoSpaceDN w:val="0"/>
        <w:adjustRightInd w:val="0"/>
        <w:ind w:left="1260"/>
        <w:rPr>
          <w:rFonts w:ascii="CenturyGothic" w:hAnsi="CenturyGothic" w:cs="CenturyGothic"/>
          <w:b/>
          <w:bCs/>
          <w:color w:val="000000"/>
          <w:sz w:val="22"/>
          <w:szCs w:val="22"/>
        </w:rPr>
      </w:pPr>
    </w:p>
    <w:p w14:paraId="043488CC" w14:textId="77777777" w:rsidR="00D5149F" w:rsidRDefault="00D5149F" w:rsidP="00D5149F">
      <w:pPr>
        <w:widowControl w:val="0"/>
        <w:autoSpaceDE w:val="0"/>
        <w:autoSpaceDN w:val="0"/>
        <w:adjustRightInd w:val="0"/>
        <w:ind w:left="1260" w:hanging="1260"/>
        <w:rPr>
          <w:rFonts w:ascii="CenturyGothic" w:hAnsi="CenturyGothic" w:cs="CenturyGothic"/>
          <w:b/>
          <w:bCs/>
          <w:color w:val="000000"/>
          <w:sz w:val="22"/>
          <w:szCs w:val="22"/>
        </w:rPr>
      </w:pPr>
      <w:r>
        <w:rPr>
          <w:rFonts w:ascii="CenturyGothic" w:hAnsi="CenturyGothic" w:cs="CenturyGothic"/>
          <w:color w:val="000000"/>
          <w:sz w:val="22"/>
          <w:szCs w:val="22"/>
        </w:rPr>
        <w:t xml:space="preserve">1985-1990 </w:t>
      </w:r>
      <w:r>
        <w:rPr>
          <w:rFonts w:ascii="CenturyGothic" w:hAnsi="CenturyGothic" w:cs="CenturyGothic"/>
          <w:color w:val="000000"/>
          <w:sz w:val="22"/>
          <w:szCs w:val="22"/>
        </w:rPr>
        <w:tab/>
      </w:r>
      <w:r>
        <w:rPr>
          <w:rFonts w:ascii="CenturyGothic" w:hAnsi="CenturyGothic" w:cs="CenturyGothic"/>
          <w:b/>
          <w:bCs/>
          <w:color w:val="000000"/>
          <w:sz w:val="22"/>
          <w:szCs w:val="22"/>
        </w:rPr>
        <w:t>Staff Accountant, Chowning &amp; Rianda</w:t>
      </w:r>
    </w:p>
    <w:p w14:paraId="6E70AD5C" w14:textId="77777777" w:rsidR="00D5149F" w:rsidRDefault="00D5149F" w:rsidP="00D5149F">
      <w:pPr>
        <w:widowControl w:val="0"/>
        <w:autoSpaceDE w:val="0"/>
        <w:autoSpaceDN w:val="0"/>
        <w:adjustRightInd w:val="0"/>
        <w:ind w:left="1260"/>
        <w:rPr>
          <w:rFonts w:ascii="CenturyGothic" w:hAnsi="CenturyGothic" w:cs="CenturyGothic"/>
          <w:color w:val="000000"/>
          <w:sz w:val="22"/>
          <w:szCs w:val="22"/>
        </w:rPr>
      </w:pPr>
      <w:r>
        <w:rPr>
          <w:rFonts w:ascii="CenturyGothic" w:hAnsi="CenturyGothic" w:cs="CenturyGothic"/>
          <w:color w:val="000000"/>
          <w:sz w:val="22"/>
          <w:szCs w:val="22"/>
        </w:rPr>
        <w:t>Provided accounting services for the clients of this bookkeeping and tax preparation service.</w:t>
      </w:r>
    </w:p>
    <w:p w14:paraId="73B7858D" w14:textId="77777777" w:rsidR="00D5149F" w:rsidRPr="00D5149F" w:rsidRDefault="00D5149F" w:rsidP="00D5149F">
      <w:pPr>
        <w:widowControl w:val="0"/>
        <w:autoSpaceDE w:val="0"/>
        <w:autoSpaceDN w:val="0"/>
        <w:adjustRightInd w:val="0"/>
        <w:ind w:left="1260"/>
        <w:rPr>
          <w:rFonts w:ascii="CenturyGothic" w:hAnsi="CenturyGothic" w:cs="CenturyGothic"/>
          <w:b/>
          <w:bCs/>
          <w:color w:val="000000"/>
          <w:sz w:val="22"/>
          <w:szCs w:val="22"/>
        </w:rPr>
      </w:pPr>
    </w:p>
    <w:p w14:paraId="628B580C" w14:textId="77777777" w:rsidR="00D5149F" w:rsidRDefault="00D5149F" w:rsidP="00D5149F">
      <w:pPr>
        <w:widowControl w:val="0"/>
        <w:autoSpaceDE w:val="0"/>
        <w:autoSpaceDN w:val="0"/>
        <w:adjustRightInd w:val="0"/>
        <w:ind w:left="1260" w:hanging="1260"/>
        <w:rPr>
          <w:rFonts w:ascii="CenturyGothic" w:hAnsi="CenturyGothic" w:cs="CenturyGothic"/>
          <w:b/>
          <w:bCs/>
          <w:color w:val="000000"/>
          <w:sz w:val="22"/>
          <w:szCs w:val="22"/>
        </w:rPr>
      </w:pPr>
      <w:r>
        <w:rPr>
          <w:rFonts w:ascii="CenturyGothic" w:hAnsi="CenturyGothic" w:cs="CenturyGothic"/>
          <w:color w:val="000000"/>
          <w:sz w:val="22"/>
          <w:szCs w:val="22"/>
        </w:rPr>
        <w:t xml:space="preserve">1984 </w:t>
      </w:r>
      <w:r>
        <w:rPr>
          <w:rFonts w:ascii="CenturyGothic" w:hAnsi="CenturyGothic" w:cs="CenturyGothic"/>
          <w:color w:val="000000"/>
          <w:sz w:val="22"/>
          <w:szCs w:val="22"/>
        </w:rPr>
        <w:tab/>
      </w:r>
      <w:r>
        <w:rPr>
          <w:rFonts w:ascii="CenturyGothic" w:hAnsi="CenturyGothic" w:cs="CenturyGothic"/>
          <w:b/>
          <w:bCs/>
          <w:color w:val="000000"/>
          <w:sz w:val="22"/>
          <w:szCs w:val="22"/>
        </w:rPr>
        <w:t>Long-term Volunteer, Witness for Peace</w:t>
      </w:r>
    </w:p>
    <w:p w14:paraId="16BDBEDF" w14:textId="77777777" w:rsidR="00D5149F" w:rsidRDefault="00D5149F" w:rsidP="00D5149F">
      <w:pPr>
        <w:widowControl w:val="0"/>
        <w:autoSpaceDE w:val="0"/>
        <w:autoSpaceDN w:val="0"/>
        <w:adjustRightInd w:val="0"/>
        <w:ind w:left="1260"/>
        <w:rPr>
          <w:rFonts w:ascii="CenturyGothic" w:hAnsi="CenturyGothic" w:cs="CenturyGothic"/>
          <w:color w:val="000000"/>
          <w:sz w:val="22"/>
          <w:szCs w:val="22"/>
        </w:rPr>
      </w:pPr>
      <w:r>
        <w:rPr>
          <w:rFonts w:ascii="CenturyGothic" w:hAnsi="CenturyGothic" w:cs="CenturyGothic"/>
          <w:color w:val="000000"/>
          <w:sz w:val="22"/>
          <w:szCs w:val="22"/>
        </w:rPr>
        <w:t xml:space="preserve">Working in the war zones of Nicaragua, collected the testimony of </w:t>
      </w:r>
      <w:r>
        <w:rPr>
          <w:rFonts w:ascii="CenturyGothic" w:hAnsi="CenturyGothic" w:cs="CenturyGothic"/>
          <w:i/>
          <w:iCs/>
          <w:color w:val="000000"/>
          <w:sz w:val="22"/>
          <w:szCs w:val="22"/>
        </w:rPr>
        <w:t xml:space="preserve">campesinos </w:t>
      </w:r>
      <w:r>
        <w:rPr>
          <w:rFonts w:ascii="CenturyGothic" w:hAnsi="CenturyGothic" w:cs="CenturyGothic"/>
          <w:color w:val="000000"/>
          <w:sz w:val="22"/>
          <w:szCs w:val="22"/>
        </w:rPr>
        <w:t xml:space="preserve">who had survived attacks of the U.S.-funded </w:t>
      </w:r>
      <w:r>
        <w:rPr>
          <w:rFonts w:ascii="CenturyGothic" w:hAnsi="CenturyGothic" w:cs="CenturyGothic"/>
          <w:i/>
          <w:iCs/>
          <w:color w:val="000000"/>
          <w:sz w:val="22"/>
          <w:szCs w:val="22"/>
        </w:rPr>
        <w:t xml:space="preserve">contra </w:t>
      </w:r>
      <w:r>
        <w:rPr>
          <w:rFonts w:ascii="CenturyGothic" w:hAnsi="CenturyGothic" w:cs="CenturyGothic"/>
          <w:color w:val="000000"/>
          <w:sz w:val="22"/>
          <w:szCs w:val="22"/>
        </w:rPr>
        <w:t>army.</w:t>
      </w:r>
    </w:p>
    <w:p w14:paraId="085023D1" w14:textId="77777777" w:rsidR="00D5149F" w:rsidRPr="00D5149F" w:rsidRDefault="00D5149F" w:rsidP="00D5149F">
      <w:pPr>
        <w:widowControl w:val="0"/>
        <w:autoSpaceDE w:val="0"/>
        <w:autoSpaceDN w:val="0"/>
        <w:adjustRightInd w:val="0"/>
        <w:ind w:left="1260"/>
        <w:rPr>
          <w:rFonts w:ascii="CenturyGothic" w:hAnsi="CenturyGothic" w:cs="CenturyGothic"/>
          <w:b/>
          <w:bCs/>
          <w:color w:val="000000"/>
          <w:sz w:val="22"/>
          <w:szCs w:val="22"/>
        </w:rPr>
      </w:pPr>
    </w:p>
    <w:p w14:paraId="057AC240" w14:textId="77777777" w:rsidR="00D5149F" w:rsidRDefault="00D5149F" w:rsidP="00D5149F">
      <w:pPr>
        <w:widowControl w:val="0"/>
        <w:autoSpaceDE w:val="0"/>
        <w:autoSpaceDN w:val="0"/>
        <w:adjustRightInd w:val="0"/>
        <w:ind w:left="900" w:hanging="900"/>
        <w:rPr>
          <w:rFonts w:ascii="CenturyGothic" w:hAnsi="CenturyGothic" w:cs="CenturyGothic"/>
          <w:b/>
          <w:bCs/>
          <w:color w:val="000000"/>
          <w:sz w:val="22"/>
          <w:szCs w:val="22"/>
        </w:rPr>
      </w:pPr>
      <w:r>
        <w:rPr>
          <w:rFonts w:ascii="CenturyGothic" w:hAnsi="CenturyGothic" w:cs="CenturyGothic"/>
          <w:color w:val="000000"/>
          <w:sz w:val="22"/>
          <w:szCs w:val="22"/>
        </w:rPr>
        <w:t xml:space="preserve">1981-1983 </w:t>
      </w:r>
      <w:r>
        <w:rPr>
          <w:rFonts w:ascii="CenturyGothic" w:hAnsi="CenturyGothic" w:cs="CenturyGothic"/>
          <w:b/>
          <w:bCs/>
          <w:color w:val="000000"/>
          <w:sz w:val="22"/>
          <w:szCs w:val="22"/>
        </w:rPr>
        <w:t>Accountant, Shelter Shed Co.</w:t>
      </w:r>
    </w:p>
    <w:p w14:paraId="517AC300" w14:textId="77777777" w:rsidR="00D5149F" w:rsidRDefault="00D5149F" w:rsidP="00D5149F">
      <w:pPr>
        <w:widowControl w:val="0"/>
        <w:autoSpaceDE w:val="0"/>
        <w:autoSpaceDN w:val="0"/>
        <w:adjustRightInd w:val="0"/>
        <w:ind w:left="900" w:hanging="900"/>
        <w:rPr>
          <w:rFonts w:ascii="CenturyGothic" w:hAnsi="CenturyGothic" w:cs="CenturyGothic"/>
          <w:b/>
          <w:bCs/>
          <w:color w:val="000000"/>
          <w:sz w:val="22"/>
          <w:szCs w:val="22"/>
        </w:rPr>
      </w:pPr>
      <w:r>
        <w:rPr>
          <w:rFonts w:ascii="CenturyGothic" w:hAnsi="CenturyGothic" w:cs="CenturyGothic"/>
          <w:color w:val="000000"/>
          <w:sz w:val="22"/>
          <w:szCs w:val="22"/>
        </w:rPr>
        <w:t xml:space="preserve">1979-1981 </w:t>
      </w:r>
      <w:r>
        <w:rPr>
          <w:rFonts w:ascii="CenturyGothic" w:hAnsi="CenturyGothic" w:cs="CenturyGothic"/>
          <w:b/>
          <w:bCs/>
          <w:color w:val="000000"/>
          <w:sz w:val="22"/>
          <w:szCs w:val="22"/>
        </w:rPr>
        <w:t>Supervisor, Account Review, Oregon Health Sciences Center</w:t>
      </w:r>
    </w:p>
    <w:p w14:paraId="6D97C837" w14:textId="77777777" w:rsidR="00D5149F" w:rsidRDefault="00D5149F" w:rsidP="00D5149F">
      <w:pPr>
        <w:widowControl w:val="0"/>
        <w:autoSpaceDE w:val="0"/>
        <w:autoSpaceDN w:val="0"/>
        <w:adjustRightInd w:val="0"/>
        <w:ind w:left="900" w:hanging="900"/>
        <w:rPr>
          <w:rFonts w:ascii="CenturyGothic" w:hAnsi="CenturyGothic" w:cs="CenturyGothic"/>
          <w:b/>
          <w:bCs/>
          <w:color w:val="000000"/>
          <w:sz w:val="22"/>
          <w:szCs w:val="22"/>
        </w:rPr>
      </w:pPr>
      <w:r>
        <w:rPr>
          <w:rFonts w:ascii="CenturyGothic" w:hAnsi="CenturyGothic" w:cs="CenturyGothic"/>
          <w:color w:val="000000"/>
          <w:sz w:val="22"/>
          <w:szCs w:val="22"/>
        </w:rPr>
        <w:t xml:space="preserve">1977-1978 </w:t>
      </w:r>
      <w:r>
        <w:rPr>
          <w:rFonts w:ascii="CenturyGothic" w:hAnsi="CenturyGothic" w:cs="CenturyGothic"/>
          <w:b/>
          <w:bCs/>
          <w:color w:val="000000"/>
          <w:sz w:val="22"/>
          <w:szCs w:val="22"/>
        </w:rPr>
        <w:t>Co-Manager, A Woman’s Place Bookstore</w:t>
      </w:r>
    </w:p>
    <w:p w14:paraId="72E8D16D" w14:textId="77777777" w:rsidR="00D5149F" w:rsidRDefault="00D5149F" w:rsidP="00D5149F">
      <w:pPr>
        <w:widowControl w:val="0"/>
        <w:autoSpaceDE w:val="0"/>
        <w:autoSpaceDN w:val="0"/>
        <w:adjustRightInd w:val="0"/>
        <w:ind w:left="900" w:hanging="900"/>
        <w:rPr>
          <w:rFonts w:ascii="CenturyGothic" w:hAnsi="CenturyGothic" w:cs="CenturyGothic"/>
          <w:b/>
          <w:bCs/>
          <w:color w:val="000000"/>
          <w:sz w:val="22"/>
          <w:szCs w:val="22"/>
        </w:rPr>
      </w:pPr>
      <w:r>
        <w:rPr>
          <w:rFonts w:ascii="CenturyGothic" w:hAnsi="CenturyGothic" w:cs="CenturyGothic"/>
          <w:color w:val="000000"/>
          <w:sz w:val="22"/>
          <w:szCs w:val="22"/>
        </w:rPr>
        <w:t xml:space="preserve">1975-1978 </w:t>
      </w:r>
      <w:r>
        <w:rPr>
          <w:rFonts w:ascii="CenturyGothic" w:hAnsi="CenturyGothic" w:cs="CenturyGothic"/>
          <w:b/>
          <w:bCs/>
          <w:color w:val="000000"/>
          <w:sz w:val="22"/>
          <w:szCs w:val="22"/>
        </w:rPr>
        <w:t>Clerk, Oregon Liquor Control Commission</w:t>
      </w:r>
    </w:p>
    <w:p w14:paraId="68B72EB8" w14:textId="77777777" w:rsidR="00D5149F" w:rsidRDefault="00D5149F" w:rsidP="00D5149F">
      <w:pPr>
        <w:widowControl w:val="0"/>
        <w:autoSpaceDE w:val="0"/>
        <w:autoSpaceDN w:val="0"/>
        <w:adjustRightInd w:val="0"/>
        <w:ind w:left="900" w:hanging="900"/>
        <w:rPr>
          <w:rFonts w:ascii="CenturyGothic" w:hAnsi="CenturyGothic" w:cs="CenturyGothic"/>
          <w:b/>
          <w:bCs/>
          <w:color w:val="000000"/>
          <w:sz w:val="22"/>
          <w:szCs w:val="22"/>
        </w:rPr>
      </w:pPr>
    </w:p>
    <w:p w14:paraId="568826E1" w14:textId="77777777" w:rsidR="00D5149F" w:rsidRDefault="00D5149F" w:rsidP="00D5149F">
      <w:pPr>
        <w:widowControl w:val="0"/>
        <w:autoSpaceDE w:val="0"/>
        <w:autoSpaceDN w:val="0"/>
        <w:adjustRightInd w:val="0"/>
        <w:ind w:left="900" w:hanging="900"/>
        <w:rPr>
          <w:rFonts w:ascii="CenturyGothic" w:hAnsi="CenturyGothic" w:cs="CenturyGothic"/>
          <w:b/>
          <w:bCs/>
          <w:color w:val="33339A"/>
          <w:sz w:val="22"/>
          <w:szCs w:val="22"/>
        </w:rPr>
      </w:pPr>
      <w:r>
        <w:rPr>
          <w:rFonts w:ascii="CenturyGothic" w:hAnsi="CenturyGothic" w:cs="CenturyGothic"/>
          <w:b/>
          <w:bCs/>
          <w:color w:val="33339A"/>
          <w:sz w:val="22"/>
          <w:szCs w:val="22"/>
        </w:rPr>
        <w:t>SELECTED PUBICATIONS</w:t>
      </w:r>
    </w:p>
    <w:p w14:paraId="40485E01" w14:textId="77777777" w:rsidR="00EA3D3A" w:rsidRDefault="00EA3D3A" w:rsidP="00EA3D3A">
      <w:pPr>
        <w:widowControl w:val="0"/>
        <w:autoSpaceDE w:val="0"/>
        <w:autoSpaceDN w:val="0"/>
        <w:adjustRightInd w:val="0"/>
        <w:ind w:left="900" w:hanging="900"/>
        <w:rPr>
          <w:rFonts w:ascii="CenturyGothic" w:hAnsi="CenturyGothic" w:cs="CenturyGothic"/>
          <w:iCs/>
          <w:color w:val="000000"/>
          <w:sz w:val="22"/>
          <w:szCs w:val="22"/>
        </w:rPr>
      </w:pPr>
    </w:p>
    <w:p w14:paraId="334B2528" w14:textId="77777777" w:rsidR="00EA3D3A" w:rsidRDefault="00EA3D3A" w:rsidP="00EA3D3A">
      <w:pPr>
        <w:widowControl w:val="0"/>
        <w:autoSpaceDE w:val="0"/>
        <w:autoSpaceDN w:val="0"/>
        <w:adjustRightInd w:val="0"/>
        <w:ind w:left="900" w:hanging="900"/>
        <w:rPr>
          <w:rFonts w:ascii="CenturyGothic" w:hAnsi="CenturyGothic" w:cs="CenturyGothic"/>
          <w:i/>
          <w:iCs/>
          <w:color w:val="000000"/>
          <w:sz w:val="22"/>
          <w:szCs w:val="22"/>
        </w:rPr>
      </w:pPr>
      <w:r>
        <w:rPr>
          <w:rFonts w:ascii="CenturyGothic" w:hAnsi="CenturyGothic" w:cs="CenturyGothic"/>
          <w:iCs/>
          <w:color w:val="000000"/>
          <w:sz w:val="22"/>
          <w:szCs w:val="22"/>
        </w:rPr>
        <w:t>2014</w:t>
      </w:r>
      <w:r>
        <w:rPr>
          <w:rFonts w:ascii="CenturyGothic" w:hAnsi="CenturyGothic" w:cs="CenturyGothic"/>
          <w:iCs/>
          <w:color w:val="000000"/>
          <w:sz w:val="22"/>
          <w:szCs w:val="22"/>
        </w:rPr>
        <w:tab/>
      </w:r>
      <w:r>
        <w:rPr>
          <w:rFonts w:ascii="CenturyGothic" w:hAnsi="CenturyGothic" w:cs="CenturyGothic"/>
          <w:i/>
          <w:iCs/>
          <w:color w:val="000000"/>
          <w:sz w:val="22"/>
          <w:szCs w:val="22"/>
        </w:rPr>
        <w:t xml:space="preserve">A Nation of Cowards? Torture in the Post-9/11 United States </w:t>
      </w:r>
      <w:r>
        <w:rPr>
          <w:rFonts w:ascii="CenturyGothic" w:hAnsi="CenturyGothic" w:cs="CenturyGothic"/>
          <w:iCs/>
          <w:color w:val="000000"/>
          <w:sz w:val="22"/>
          <w:szCs w:val="22"/>
        </w:rPr>
        <w:t>(Oxford University Press; forthcoming)</w:t>
      </w:r>
      <w:r>
        <w:rPr>
          <w:rFonts w:ascii="CenturyGothic" w:hAnsi="CenturyGothic" w:cs="CenturyGothic"/>
          <w:i/>
          <w:iCs/>
          <w:color w:val="000000"/>
          <w:sz w:val="22"/>
          <w:szCs w:val="22"/>
        </w:rPr>
        <w:t xml:space="preserve"> </w:t>
      </w:r>
    </w:p>
    <w:p w14:paraId="64DD2C5F" w14:textId="77777777" w:rsidR="00EA3D3A" w:rsidRPr="00EA3D3A" w:rsidRDefault="00EA3D3A" w:rsidP="00EA3D3A">
      <w:pPr>
        <w:widowControl w:val="0"/>
        <w:tabs>
          <w:tab w:val="left" w:pos="2253"/>
        </w:tabs>
        <w:autoSpaceDE w:val="0"/>
        <w:autoSpaceDN w:val="0"/>
        <w:adjustRightInd w:val="0"/>
        <w:ind w:left="900" w:hanging="900"/>
        <w:rPr>
          <w:rFonts w:ascii="CenturyGothic" w:hAnsi="CenturyGothic" w:cs="CenturyGothic"/>
          <w:i/>
          <w:iCs/>
          <w:color w:val="000000"/>
          <w:sz w:val="16"/>
          <w:szCs w:val="16"/>
        </w:rPr>
      </w:pPr>
      <w:r>
        <w:rPr>
          <w:rFonts w:ascii="CenturyGothic" w:hAnsi="CenturyGothic" w:cs="CenturyGothic"/>
          <w:i/>
          <w:iCs/>
          <w:color w:val="000000"/>
          <w:sz w:val="22"/>
          <w:szCs w:val="22"/>
        </w:rPr>
        <w:tab/>
      </w:r>
      <w:r>
        <w:rPr>
          <w:rFonts w:ascii="CenturyGothic" w:hAnsi="CenturyGothic" w:cs="CenturyGothic"/>
          <w:i/>
          <w:iCs/>
          <w:color w:val="000000"/>
          <w:sz w:val="22"/>
          <w:szCs w:val="22"/>
        </w:rPr>
        <w:tab/>
      </w:r>
    </w:p>
    <w:p w14:paraId="13FC253C" w14:textId="77777777" w:rsidR="00D5149F" w:rsidRPr="00EA3D3A" w:rsidRDefault="00D5149F" w:rsidP="00EA3D3A">
      <w:pPr>
        <w:widowControl w:val="0"/>
        <w:autoSpaceDE w:val="0"/>
        <w:autoSpaceDN w:val="0"/>
        <w:adjustRightInd w:val="0"/>
        <w:ind w:left="900" w:hanging="900"/>
        <w:rPr>
          <w:rFonts w:ascii="CenturyGothic" w:hAnsi="CenturyGothic" w:cs="CenturyGothic"/>
          <w:i/>
          <w:iCs/>
          <w:color w:val="000000"/>
          <w:sz w:val="22"/>
          <w:szCs w:val="22"/>
        </w:rPr>
      </w:pPr>
      <w:r>
        <w:rPr>
          <w:rFonts w:ascii="CenturyGothic" w:hAnsi="CenturyGothic" w:cs="CenturyGothic"/>
          <w:color w:val="000000"/>
          <w:sz w:val="22"/>
          <w:szCs w:val="22"/>
        </w:rPr>
        <w:t xml:space="preserve">2006 </w:t>
      </w:r>
      <w:r w:rsidR="00EA3D3A">
        <w:rPr>
          <w:rFonts w:ascii="CenturyGothic" w:hAnsi="CenturyGothic" w:cs="CenturyGothic"/>
          <w:color w:val="000000"/>
          <w:sz w:val="22"/>
          <w:szCs w:val="22"/>
        </w:rPr>
        <w:tab/>
      </w:r>
      <w:r>
        <w:rPr>
          <w:rFonts w:ascii="CenturyGothic" w:hAnsi="CenturyGothic" w:cs="CenturyGothic"/>
          <w:color w:val="000000"/>
          <w:sz w:val="22"/>
          <w:szCs w:val="22"/>
        </w:rPr>
        <w:t xml:space="preserve">“Torture Comes Out of the Closet” in </w:t>
      </w:r>
      <w:r>
        <w:rPr>
          <w:rFonts w:ascii="CenturyGothic" w:hAnsi="CenturyGothic" w:cs="CenturyGothic"/>
          <w:i/>
          <w:iCs/>
          <w:color w:val="000000"/>
          <w:sz w:val="22"/>
          <w:szCs w:val="22"/>
        </w:rPr>
        <w:t>Peace Review: A Journal of</w:t>
      </w:r>
      <w:r w:rsidR="00EA3D3A">
        <w:rPr>
          <w:rFonts w:ascii="CenturyGothic" w:hAnsi="CenturyGothic" w:cs="CenturyGothic"/>
          <w:i/>
          <w:iCs/>
          <w:color w:val="000000"/>
          <w:sz w:val="22"/>
          <w:szCs w:val="22"/>
        </w:rPr>
        <w:t xml:space="preserve"> </w:t>
      </w:r>
      <w:r>
        <w:rPr>
          <w:rFonts w:ascii="CenturyGothic" w:hAnsi="CenturyGothic" w:cs="CenturyGothic"/>
          <w:i/>
          <w:iCs/>
          <w:color w:val="000000"/>
          <w:sz w:val="22"/>
          <w:szCs w:val="22"/>
        </w:rPr>
        <w:t xml:space="preserve">Social Justice, </w:t>
      </w:r>
      <w:r>
        <w:rPr>
          <w:rFonts w:ascii="CenturyGothic" w:hAnsi="CenturyGothic" w:cs="CenturyGothic"/>
          <w:color w:val="000000"/>
          <w:sz w:val="22"/>
          <w:szCs w:val="22"/>
        </w:rPr>
        <w:t>Winter 2006 (Vol. 18.4)</w:t>
      </w:r>
    </w:p>
    <w:p w14:paraId="4B2D37C7" w14:textId="77777777" w:rsidR="00EA3D3A" w:rsidRPr="00EA3D3A" w:rsidRDefault="00EA3D3A" w:rsidP="00D5149F">
      <w:pPr>
        <w:widowControl w:val="0"/>
        <w:autoSpaceDE w:val="0"/>
        <w:autoSpaceDN w:val="0"/>
        <w:adjustRightInd w:val="0"/>
        <w:ind w:left="900" w:hanging="900"/>
        <w:rPr>
          <w:rFonts w:ascii="CenturyGothic" w:hAnsi="CenturyGothic" w:cs="CenturyGothic"/>
          <w:i/>
          <w:iCs/>
          <w:color w:val="000000"/>
          <w:sz w:val="16"/>
          <w:szCs w:val="16"/>
        </w:rPr>
      </w:pPr>
    </w:p>
    <w:p w14:paraId="20C1A3FD" w14:textId="77777777" w:rsidR="00D5149F" w:rsidRDefault="00D5149F" w:rsidP="00D5149F">
      <w:pPr>
        <w:widowControl w:val="0"/>
        <w:autoSpaceDE w:val="0"/>
        <w:autoSpaceDN w:val="0"/>
        <w:adjustRightInd w:val="0"/>
        <w:ind w:left="900" w:hanging="900"/>
        <w:rPr>
          <w:rFonts w:ascii="CenturyGothic" w:hAnsi="CenturyGothic" w:cs="CenturyGothic"/>
          <w:color w:val="000000"/>
          <w:sz w:val="22"/>
          <w:szCs w:val="22"/>
        </w:rPr>
      </w:pPr>
      <w:r>
        <w:rPr>
          <w:rFonts w:ascii="CenturyGothic" w:hAnsi="CenturyGothic" w:cs="CenturyGothic"/>
          <w:i/>
          <w:iCs/>
          <w:color w:val="000000"/>
          <w:sz w:val="22"/>
          <w:szCs w:val="22"/>
        </w:rPr>
        <w:t>1986</w:t>
      </w:r>
      <w:r w:rsidR="00696C40">
        <w:rPr>
          <w:rFonts w:ascii="CenturyGothic" w:hAnsi="CenturyGothic" w:cs="CenturyGothic"/>
          <w:i/>
          <w:iCs/>
          <w:color w:val="000000"/>
          <w:sz w:val="22"/>
          <w:szCs w:val="22"/>
        </w:rPr>
        <w:tab/>
      </w:r>
      <w:r>
        <w:rPr>
          <w:rFonts w:ascii="CenturyGothic" w:hAnsi="CenturyGothic" w:cs="CenturyGothic"/>
          <w:i/>
          <w:iCs/>
          <w:color w:val="000000"/>
          <w:sz w:val="22"/>
          <w:szCs w:val="22"/>
        </w:rPr>
        <w:t xml:space="preserve"> Letters From Nicaragua </w:t>
      </w:r>
      <w:r>
        <w:rPr>
          <w:rFonts w:ascii="CenturyGothic" w:hAnsi="CenturyGothic" w:cs="CenturyGothic"/>
          <w:color w:val="000000"/>
          <w:sz w:val="22"/>
          <w:szCs w:val="22"/>
        </w:rPr>
        <w:t>(San Francisco: Spinsters-Aunt Lute)</w:t>
      </w:r>
    </w:p>
    <w:p w14:paraId="3FBCDA75" w14:textId="77777777" w:rsidR="00EA3D3A" w:rsidRDefault="00EA3D3A" w:rsidP="00D5149F">
      <w:pPr>
        <w:widowControl w:val="0"/>
        <w:autoSpaceDE w:val="0"/>
        <w:autoSpaceDN w:val="0"/>
        <w:adjustRightInd w:val="0"/>
        <w:ind w:left="900" w:hanging="900"/>
        <w:rPr>
          <w:rFonts w:ascii="CenturyGothic" w:hAnsi="CenturyGothic" w:cs="CenturyGothic"/>
          <w:color w:val="000000"/>
          <w:sz w:val="22"/>
          <w:szCs w:val="22"/>
        </w:rPr>
      </w:pPr>
    </w:p>
    <w:p w14:paraId="4B158129" w14:textId="77777777" w:rsidR="00EA3D3A" w:rsidRPr="00D5149F" w:rsidRDefault="00EA3D3A" w:rsidP="00EA3D3A">
      <w:pPr>
        <w:widowControl w:val="0"/>
        <w:autoSpaceDE w:val="0"/>
        <w:autoSpaceDN w:val="0"/>
        <w:adjustRightInd w:val="0"/>
        <w:ind w:left="900" w:hanging="900"/>
        <w:rPr>
          <w:rFonts w:ascii="CenturyGothic" w:hAnsi="CenturyGothic" w:cs="CenturyGothic"/>
          <w:b/>
          <w:color w:val="000000"/>
          <w:sz w:val="22"/>
          <w:szCs w:val="22"/>
        </w:rPr>
      </w:pPr>
      <w:r w:rsidRPr="00D5149F">
        <w:rPr>
          <w:rFonts w:ascii="CenturyGothic" w:hAnsi="CenturyGothic" w:cs="CenturyGothic"/>
          <w:b/>
          <w:color w:val="000000"/>
          <w:sz w:val="22"/>
          <w:szCs w:val="22"/>
        </w:rPr>
        <w:t>At Applied Research Center:</w:t>
      </w:r>
    </w:p>
    <w:p w14:paraId="1308E6C0" w14:textId="77777777" w:rsidR="00EA3D3A" w:rsidRDefault="00EA3D3A" w:rsidP="00EA3D3A">
      <w:pPr>
        <w:widowControl w:val="0"/>
        <w:autoSpaceDE w:val="0"/>
        <w:autoSpaceDN w:val="0"/>
        <w:adjustRightInd w:val="0"/>
        <w:ind w:left="900" w:hanging="900"/>
        <w:rPr>
          <w:rFonts w:ascii="CenturyGothic" w:hAnsi="CenturyGothic" w:cs="CenturyGothic"/>
          <w:color w:val="000000"/>
          <w:sz w:val="22"/>
          <w:szCs w:val="22"/>
        </w:rPr>
      </w:pPr>
    </w:p>
    <w:p w14:paraId="578919F5" w14:textId="77777777" w:rsidR="00EA3D3A" w:rsidRDefault="00EA3D3A" w:rsidP="00EA3D3A">
      <w:pPr>
        <w:widowControl w:val="0"/>
        <w:autoSpaceDE w:val="0"/>
        <w:autoSpaceDN w:val="0"/>
        <w:adjustRightInd w:val="0"/>
        <w:spacing w:after="120"/>
        <w:ind w:left="900" w:hanging="900"/>
        <w:rPr>
          <w:rFonts w:ascii="CenturyGothic" w:hAnsi="CenturyGothic" w:cs="CenturyGothic"/>
          <w:color w:val="000000"/>
          <w:sz w:val="22"/>
          <w:szCs w:val="22"/>
        </w:rPr>
      </w:pPr>
      <w:r>
        <w:rPr>
          <w:rFonts w:ascii="CenturyGothic" w:hAnsi="CenturyGothic" w:cs="CenturyGothic"/>
          <w:color w:val="000000"/>
          <w:sz w:val="22"/>
          <w:szCs w:val="22"/>
        </w:rPr>
        <w:t xml:space="preserve">2002 </w:t>
      </w:r>
      <w:r>
        <w:rPr>
          <w:rFonts w:ascii="CenturyGothic" w:hAnsi="CenturyGothic" w:cs="CenturyGothic"/>
          <w:color w:val="000000"/>
          <w:sz w:val="22"/>
          <w:szCs w:val="22"/>
        </w:rPr>
        <w:tab/>
        <w:t>“What Color Are the Han</w:t>
      </w:r>
      <w:bookmarkStart w:id="0" w:name="_GoBack"/>
      <w:bookmarkEnd w:id="0"/>
      <w:r>
        <w:rPr>
          <w:rFonts w:ascii="CenturyGothic" w:hAnsi="CenturyGothic" w:cs="CenturyGothic"/>
          <w:color w:val="000000"/>
          <w:sz w:val="22"/>
          <w:szCs w:val="22"/>
        </w:rPr>
        <w:t xml:space="preserve">ds?” in </w:t>
      </w:r>
      <w:r>
        <w:rPr>
          <w:rFonts w:ascii="CenturyGothic" w:hAnsi="CenturyGothic" w:cs="CenturyGothic"/>
          <w:i/>
          <w:iCs/>
          <w:color w:val="000000"/>
          <w:sz w:val="22"/>
          <w:szCs w:val="22"/>
        </w:rPr>
        <w:t xml:space="preserve">ColorLines </w:t>
      </w:r>
      <w:r>
        <w:rPr>
          <w:rFonts w:ascii="CenturyGothic" w:hAnsi="CenturyGothic" w:cs="CenturyGothic"/>
          <w:color w:val="000000"/>
          <w:sz w:val="22"/>
          <w:szCs w:val="22"/>
        </w:rPr>
        <w:t>magazine, vol. 4, no.4</w:t>
      </w:r>
    </w:p>
    <w:p w14:paraId="41B5AD69" w14:textId="77777777" w:rsidR="00EA3D3A" w:rsidRDefault="00EA3D3A" w:rsidP="00EA3D3A">
      <w:pPr>
        <w:widowControl w:val="0"/>
        <w:autoSpaceDE w:val="0"/>
        <w:autoSpaceDN w:val="0"/>
        <w:adjustRightInd w:val="0"/>
        <w:spacing w:after="120"/>
        <w:ind w:left="900"/>
        <w:rPr>
          <w:rFonts w:ascii="CenturyGothic" w:hAnsi="CenturyGothic" w:cs="CenturyGothic"/>
          <w:color w:val="000000"/>
          <w:sz w:val="22"/>
          <w:szCs w:val="22"/>
        </w:rPr>
      </w:pPr>
      <w:r>
        <w:rPr>
          <w:rFonts w:ascii="CenturyGothic" w:hAnsi="CenturyGothic" w:cs="CenturyGothic"/>
          <w:color w:val="000000"/>
          <w:sz w:val="22"/>
          <w:szCs w:val="22"/>
        </w:rPr>
        <w:t>“From Social Contract to Social Control: Welfare Policy and Race”</w:t>
      </w:r>
    </w:p>
    <w:p w14:paraId="71CA7413" w14:textId="77777777" w:rsidR="00EA3D3A" w:rsidRDefault="00EA3D3A" w:rsidP="00EA3D3A">
      <w:pPr>
        <w:widowControl w:val="0"/>
        <w:autoSpaceDE w:val="0"/>
        <w:autoSpaceDN w:val="0"/>
        <w:adjustRightInd w:val="0"/>
        <w:spacing w:after="120"/>
        <w:ind w:left="810" w:firstLine="90"/>
        <w:rPr>
          <w:rFonts w:ascii="CenturyGothic" w:hAnsi="CenturyGothic" w:cs="CenturyGothic"/>
          <w:i/>
          <w:iCs/>
          <w:color w:val="000000"/>
          <w:sz w:val="22"/>
          <w:szCs w:val="22"/>
        </w:rPr>
      </w:pPr>
      <w:r>
        <w:rPr>
          <w:rFonts w:ascii="CenturyGothic" w:hAnsi="CenturyGothic" w:cs="CenturyGothic"/>
          <w:color w:val="000000"/>
          <w:sz w:val="22"/>
          <w:szCs w:val="22"/>
        </w:rPr>
        <w:t xml:space="preserve">(with Gary Delgado) in </w:t>
      </w:r>
      <w:r>
        <w:rPr>
          <w:rFonts w:ascii="CenturyGothic" w:hAnsi="CenturyGothic" w:cs="CenturyGothic"/>
          <w:i/>
          <w:iCs/>
          <w:color w:val="000000"/>
          <w:sz w:val="22"/>
          <w:szCs w:val="22"/>
        </w:rPr>
        <w:t>From Poverty to Punishment</w:t>
      </w:r>
    </w:p>
    <w:p w14:paraId="7ED4026C" w14:textId="77777777" w:rsidR="00EA3D3A" w:rsidRDefault="00EA3D3A" w:rsidP="00EA3D3A">
      <w:pPr>
        <w:widowControl w:val="0"/>
        <w:autoSpaceDE w:val="0"/>
        <w:autoSpaceDN w:val="0"/>
        <w:adjustRightInd w:val="0"/>
        <w:spacing w:after="120"/>
        <w:ind w:left="900" w:hanging="900"/>
        <w:rPr>
          <w:rFonts w:ascii="CenturyGothic" w:hAnsi="CenturyGothic" w:cs="CenturyGothic"/>
          <w:i/>
          <w:iCs/>
          <w:color w:val="000000"/>
          <w:sz w:val="22"/>
          <w:szCs w:val="22"/>
        </w:rPr>
      </w:pPr>
      <w:r>
        <w:rPr>
          <w:rFonts w:ascii="CenturyGothic" w:hAnsi="CenturyGothic" w:cs="CenturyGothic"/>
          <w:color w:val="000000"/>
          <w:sz w:val="22"/>
          <w:szCs w:val="22"/>
        </w:rPr>
        <w:t>2001</w:t>
      </w:r>
      <w:r>
        <w:rPr>
          <w:rFonts w:ascii="CenturyGothic" w:hAnsi="CenturyGothic" w:cs="CenturyGothic"/>
          <w:color w:val="000000"/>
          <w:sz w:val="22"/>
          <w:szCs w:val="22"/>
        </w:rPr>
        <w:tab/>
      </w:r>
      <w:r>
        <w:rPr>
          <w:rFonts w:ascii="CenturyGothic" w:hAnsi="CenturyGothic" w:cs="CenturyGothic"/>
          <w:i/>
          <w:iCs/>
          <w:color w:val="000000"/>
          <w:sz w:val="22"/>
          <w:szCs w:val="22"/>
        </w:rPr>
        <w:t>Cruel and Usual: How Welfare “Reform” Punishes Poor People</w:t>
      </w:r>
    </w:p>
    <w:p w14:paraId="266DDD73" w14:textId="77777777" w:rsidR="00EA3D3A" w:rsidRDefault="00EA3D3A" w:rsidP="00EA3D3A">
      <w:pPr>
        <w:widowControl w:val="0"/>
        <w:autoSpaceDE w:val="0"/>
        <w:autoSpaceDN w:val="0"/>
        <w:adjustRightInd w:val="0"/>
        <w:spacing w:after="120"/>
        <w:ind w:left="900"/>
        <w:rPr>
          <w:rFonts w:ascii="CenturyGothic" w:hAnsi="CenturyGothic" w:cs="CenturyGothic"/>
          <w:i/>
          <w:iCs/>
          <w:color w:val="000000"/>
          <w:sz w:val="22"/>
          <w:szCs w:val="22"/>
        </w:rPr>
      </w:pPr>
      <w:r>
        <w:rPr>
          <w:rFonts w:ascii="CenturyGothic" w:hAnsi="CenturyGothic" w:cs="CenturyGothic"/>
          <w:i/>
          <w:iCs/>
          <w:color w:val="000000"/>
          <w:sz w:val="22"/>
          <w:szCs w:val="22"/>
        </w:rPr>
        <w:t>Facing the Consequences: An Examination of Racial Discrimination in U.S. Public Schools</w:t>
      </w:r>
    </w:p>
    <w:p w14:paraId="5FD55420" w14:textId="77777777" w:rsidR="00EA3D3A" w:rsidRDefault="00EA3D3A" w:rsidP="00EA3D3A">
      <w:pPr>
        <w:widowControl w:val="0"/>
        <w:autoSpaceDE w:val="0"/>
        <w:autoSpaceDN w:val="0"/>
        <w:adjustRightInd w:val="0"/>
        <w:spacing w:after="120"/>
        <w:ind w:left="900" w:hanging="900"/>
        <w:rPr>
          <w:rFonts w:ascii="CenturyGothic" w:hAnsi="CenturyGothic" w:cs="CenturyGothic"/>
          <w:color w:val="000000"/>
          <w:sz w:val="22"/>
          <w:szCs w:val="22"/>
        </w:rPr>
      </w:pPr>
      <w:r>
        <w:rPr>
          <w:rFonts w:ascii="CenturyGothic" w:hAnsi="CenturyGothic" w:cs="CenturyGothic"/>
          <w:color w:val="000000"/>
          <w:sz w:val="22"/>
          <w:szCs w:val="22"/>
        </w:rPr>
        <w:t xml:space="preserve">2000 </w:t>
      </w:r>
      <w:r>
        <w:rPr>
          <w:rFonts w:ascii="CenturyGothic" w:hAnsi="CenturyGothic" w:cs="CenturyGothic"/>
          <w:color w:val="000000"/>
          <w:sz w:val="22"/>
          <w:szCs w:val="22"/>
        </w:rPr>
        <w:tab/>
      </w:r>
      <w:r>
        <w:rPr>
          <w:rFonts w:ascii="CenturyGothic" w:hAnsi="CenturyGothic" w:cs="CenturyGothic"/>
          <w:i/>
          <w:iCs/>
          <w:color w:val="000000"/>
          <w:sz w:val="22"/>
          <w:szCs w:val="22"/>
        </w:rPr>
        <w:t xml:space="preserve">Making the Grade: A Racial Justice Report Card </w:t>
      </w:r>
      <w:r>
        <w:rPr>
          <w:rFonts w:ascii="CenturyGothic" w:hAnsi="CenturyGothic" w:cs="CenturyGothic"/>
          <w:color w:val="000000"/>
          <w:sz w:val="22"/>
          <w:szCs w:val="22"/>
        </w:rPr>
        <w:t>(Interactive CDROM)</w:t>
      </w:r>
    </w:p>
    <w:p w14:paraId="1609372E" w14:textId="77777777" w:rsidR="00EA3D3A" w:rsidRDefault="00EA3D3A" w:rsidP="00EA3D3A">
      <w:pPr>
        <w:widowControl w:val="0"/>
        <w:autoSpaceDE w:val="0"/>
        <w:autoSpaceDN w:val="0"/>
        <w:adjustRightInd w:val="0"/>
        <w:spacing w:after="120"/>
        <w:ind w:left="900"/>
        <w:rPr>
          <w:rFonts w:ascii="CenturyGothic" w:hAnsi="CenturyGothic" w:cs="CenturyGothic"/>
          <w:color w:val="000000"/>
          <w:sz w:val="22"/>
          <w:szCs w:val="22"/>
        </w:rPr>
      </w:pPr>
      <w:r>
        <w:rPr>
          <w:rFonts w:ascii="CenturyGothic" w:hAnsi="CenturyGothic" w:cs="CenturyGothic"/>
          <w:i/>
          <w:iCs/>
          <w:color w:val="000000"/>
          <w:sz w:val="22"/>
          <w:szCs w:val="22"/>
        </w:rPr>
        <w:t xml:space="preserve">The New Racisms </w:t>
      </w:r>
      <w:r>
        <w:rPr>
          <w:rFonts w:ascii="CenturyGothic" w:hAnsi="CenturyGothic" w:cs="CenturyGothic"/>
          <w:color w:val="000000"/>
          <w:sz w:val="22"/>
          <w:szCs w:val="22"/>
        </w:rPr>
        <w:t>(with Gary Delgado and Michael Omi)</w:t>
      </w:r>
    </w:p>
    <w:p w14:paraId="7A96943C" w14:textId="77777777" w:rsidR="00EA3D3A" w:rsidRPr="00696C40" w:rsidRDefault="00EA3D3A" w:rsidP="00EA3D3A">
      <w:pPr>
        <w:widowControl w:val="0"/>
        <w:autoSpaceDE w:val="0"/>
        <w:autoSpaceDN w:val="0"/>
        <w:adjustRightInd w:val="0"/>
        <w:spacing w:after="120"/>
        <w:ind w:left="900" w:hanging="900"/>
        <w:rPr>
          <w:rFonts w:ascii="CenturyGothic" w:hAnsi="CenturyGothic" w:cs="CenturyGothic"/>
          <w:color w:val="000000"/>
          <w:sz w:val="22"/>
          <w:szCs w:val="22"/>
        </w:rPr>
      </w:pPr>
      <w:r>
        <w:rPr>
          <w:rFonts w:ascii="CenturyGothic" w:hAnsi="CenturyGothic" w:cs="CenturyGothic"/>
          <w:color w:val="000000"/>
          <w:sz w:val="22"/>
          <w:szCs w:val="22"/>
        </w:rPr>
        <w:t xml:space="preserve">1999 </w:t>
      </w:r>
      <w:r>
        <w:rPr>
          <w:rFonts w:ascii="CenturyGothic" w:hAnsi="CenturyGothic" w:cs="CenturyGothic"/>
          <w:color w:val="000000"/>
          <w:sz w:val="22"/>
          <w:szCs w:val="22"/>
        </w:rPr>
        <w:tab/>
      </w:r>
      <w:r>
        <w:rPr>
          <w:rFonts w:ascii="CenturyGothic" w:hAnsi="CenturyGothic" w:cs="CenturyGothic"/>
          <w:i/>
          <w:iCs/>
          <w:color w:val="000000"/>
          <w:sz w:val="22"/>
          <w:szCs w:val="22"/>
        </w:rPr>
        <w:t>Race &amp; Education: a Handbook for Journalists</w:t>
      </w:r>
    </w:p>
    <w:p w14:paraId="7DC1A84C" w14:textId="77777777" w:rsidR="00EA3D3A" w:rsidRDefault="00EA3D3A" w:rsidP="00D5149F">
      <w:pPr>
        <w:widowControl w:val="0"/>
        <w:autoSpaceDE w:val="0"/>
        <w:autoSpaceDN w:val="0"/>
        <w:adjustRightInd w:val="0"/>
        <w:ind w:left="900" w:hanging="900"/>
        <w:rPr>
          <w:rFonts w:ascii="CenturyGothic" w:hAnsi="CenturyGothic" w:cs="CenturyGothic"/>
          <w:color w:val="000000"/>
          <w:sz w:val="22"/>
          <w:szCs w:val="22"/>
        </w:rPr>
      </w:pPr>
    </w:p>
    <w:p w14:paraId="09625809" w14:textId="77777777" w:rsidR="00696C40" w:rsidRDefault="00696C40" w:rsidP="00D5149F">
      <w:pPr>
        <w:widowControl w:val="0"/>
        <w:autoSpaceDE w:val="0"/>
        <w:autoSpaceDN w:val="0"/>
        <w:adjustRightInd w:val="0"/>
        <w:ind w:left="900" w:hanging="900"/>
        <w:rPr>
          <w:rFonts w:ascii="CenturyGothic" w:hAnsi="CenturyGothic" w:cs="CenturyGothic"/>
          <w:b/>
          <w:bCs/>
          <w:color w:val="33339A"/>
          <w:sz w:val="22"/>
          <w:szCs w:val="22"/>
        </w:rPr>
      </w:pPr>
    </w:p>
    <w:p w14:paraId="1CD7FE74" w14:textId="77777777" w:rsidR="00D5149F" w:rsidRDefault="00D5149F" w:rsidP="00D5149F">
      <w:pPr>
        <w:widowControl w:val="0"/>
        <w:autoSpaceDE w:val="0"/>
        <w:autoSpaceDN w:val="0"/>
        <w:adjustRightInd w:val="0"/>
        <w:ind w:left="900" w:hanging="900"/>
        <w:rPr>
          <w:rFonts w:ascii="CenturyGothic" w:hAnsi="CenturyGothic" w:cs="CenturyGothic"/>
          <w:b/>
          <w:bCs/>
          <w:color w:val="33339A"/>
          <w:sz w:val="22"/>
          <w:szCs w:val="22"/>
        </w:rPr>
      </w:pPr>
      <w:r>
        <w:rPr>
          <w:rFonts w:ascii="CenturyGothic" w:hAnsi="CenturyGothic" w:cs="CenturyGothic"/>
          <w:b/>
          <w:bCs/>
          <w:color w:val="33339A"/>
          <w:sz w:val="22"/>
          <w:szCs w:val="22"/>
        </w:rPr>
        <w:t>PAPERS PRESENTED</w:t>
      </w:r>
    </w:p>
    <w:p w14:paraId="25496FED" w14:textId="77777777" w:rsidR="00D5149F" w:rsidRDefault="00D5149F" w:rsidP="00696C40">
      <w:pPr>
        <w:widowControl w:val="0"/>
        <w:autoSpaceDE w:val="0"/>
        <w:autoSpaceDN w:val="0"/>
        <w:adjustRightInd w:val="0"/>
        <w:ind w:left="900" w:hanging="900"/>
        <w:rPr>
          <w:rFonts w:ascii="CenturyGothic" w:hAnsi="CenturyGothic" w:cs="CenturyGothic"/>
          <w:color w:val="000000"/>
          <w:sz w:val="22"/>
          <w:szCs w:val="22"/>
        </w:rPr>
      </w:pPr>
      <w:r>
        <w:rPr>
          <w:rFonts w:ascii="CenturyGothic" w:hAnsi="CenturyGothic" w:cs="CenturyGothic"/>
          <w:color w:val="000000"/>
          <w:sz w:val="22"/>
          <w:szCs w:val="22"/>
        </w:rPr>
        <w:t xml:space="preserve">2004 </w:t>
      </w:r>
      <w:r w:rsidR="00696C40">
        <w:rPr>
          <w:rFonts w:ascii="CenturyGothic" w:hAnsi="CenturyGothic" w:cs="CenturyGothic"/>
          <w:color w:val="000000"/>
          <w:sz w:val="22"/>
          <w:szCs w:val="22"/>
        </w:rPr>
        <w:tab/>
      </w:r>
      <w:r>
        <w:rPr>
          <w:rFonts w:ascii="CenturyGothic" w:hAnsi="CenturyGothic" w:cs="CenturyGothic"/>
          <w:color w:val="000000"/>
          <w:sz w:val="22"/>
          <w:szCs w:val="22"/>
        </w:rPr>
        <w:t>“The Tortured Body: a Liturgy of the Eucharist,” Pacific Section,</w:t>
      </w:r>
      <w:r w:rsidR="00696C40">
        <w:rPr>
          <w:rFonts w:ascii="CenturyGothic" w:hAnsi="CenturyGothic" w:cs="CenturyGothic"/>
          <w:color w:val="000000"/>
          <w:sz w:val="22"/>
          <w:szCs w:val="22"/>
        </w:rPr>
        <w:t xml:space="preserve"> </w:t>
      </w:r>
      <w:r>
        <w:rPr>
          <w:rFonts w:ascii="CenturyGothic" w:hAnsi="CenturyGothic" w:cs="CenturyGothic"/>
          <w:color w:val="000000"/>
          <w:sz w:val="22"/>
          <w:szCs w:val="22"/>
        </w:rPr>
        <w:t>Society of Christian Ethics</w:t>
      </w:r>
    </w:p>
    <w:p w14:paraId="0D578B07" w14:textId="77777777" w:rsidR="00D5149F" w:rsidRDefault="00D5149F" w:rsidP="00696C40">
      <w:pPr>
        <w:widowControl w:val="0"/>
        <w:autoSpaceDE w:val="0"/>
        <w:autoSpaceDN w:val="0"/>
        <w:adjustRightInd w:val="0"/>
        <w:ind w:left="900" w:hanging="900"/>
        <w:rPr>
          <w:rFonts w:ascii="CenturyGothic" w:hAnsi="CenturyGothic" w:cs="CenturyGothic"/>
          <w:color w:val="000000"/>
          <w:sz w:val="22"/>
          <w:szCs w:val="22"/>
        </w:rPr>
      </w:pPr>
      <w:r>
        <w:rPr>
          <w:rFonts w:ascii="CenturyGothic" w:hAnsi="CenturyGothic" w:cs="CenturyGothic"/>
          <w:color w:val="000000"/>
          <w:sz w:val="22"/>
          <w:szCs w:val="22"/>
        </w:rPr>
        <w:t xml:space="preserve">2006 </w:t>
      </w:r>
      <w:r w:rsidR="00696C40">
        <w:rPr>
          <w:rFonts w:ascii="CenturyGothic" w:hAnsi="CenturyGothic" w:cs="CenturyGothic"/>
          <w:color w:val="000000"/>
          <w:sz w:val="22"/>
          <w:szCs w:val="22"/>
        </w:rPr>
        <w:tab/>
      </w:r>
      <w:r>
        <w:rPr>
          <w:rFonts w:ascii="CenturyGothic" w:hAnsi="CenturyGothic" w:cs="CenturyGothic"/>
          <w:color w:val="000000"/>
          <w:sz w:val="22"/>
          <w:szCs w:val="22"/>
        </w:rPr>
        <w:t>“Does Practice Make Perfect? Torture, Virtue Ethics, and the</w:t>
      </w:r>
      <w:r w:rsidR="00696C40">
        <w:rPr>
          <w:rFonts w:ascii="CenturyGothic" w:hAnsi="CenturyGothic" w:cs="CenturyGothic"/>
          <w:color w:val="000000"/>
          <w:sz w:val="22"/>
          <w:szCs w:val="22"/>
        </w:rPr>
        <w:t xml:space="preserve"> </w:t>
      </w:r>
      <w:r>
        <w:rPr>
          <w:rFonts w:ascii="CenturyGothic" w:hAnsi="CenturyGothic" w:cs="CenturyGothic"/>
          <w:color w:val="000000"/>
          <w:sz w:val="22"/>
          <w:szCs w:val="22"/>
        </w:rPr>
        <w:t>Christian Sacramental Tradition,” American Academy of Religion,</w:t>
      </w:r>
      <w:r w:rsidR="00696C40">
        <w:rPr>
          <w:rFonts w:ascii="CenturyGothic" w:hAnsi="CenturyGothic" w:cs="CenturyGothic"/>
          <w:color w:val="000000"/>
          <w:sz w:val="22"/>
          <w:szCs w:val="22"/>
        </w:rPr>
        <w:t xml:space="preserve"> </w:t>
      </w:r>
      <w:r>
        <w:rPr>
          <w:rFonts w:ascii="CenturyGothic" w:hAnsi="CenturyGothic" w:cs="CenturyGothic"/>
          <w:color w:val="000000"/>
          <w:sz w:val="22"/>
          <w:szCs w:val="22"/>
        </w:rPr>
        <w:t>national meeting, Ethics Group</w:t>
      </w:r>
    </w:p>
    <w:p w14:paraId="727D3A4C" w14:textId="77777777" w:rsidR="00696C40" w:rsidRDefault="00D5149F" w:rsidP="00D5149F">
      <w:pPr>
        <w:widowControl w:val="0"/>
        <w:autoSpaceDE w:val="0"/>
        <w:autoSpaceDN w:val="0"/>
        <w:adjustRightInd w:val="0"/>
        <w:ind w:left="900" w:hanging="900"/>
        <w:rPr>
          <w:rFonts w:ascii="CenturyGothic" w:hAnsi="CenturyGothic" w:cs="CenturyGothic"/>
          <w:color w:val="000000"/>
          <w:sz w:val="22"/>
          <w:szCs w:val="22"/>
        </w:rPr>
      </w:pPr>
      <w:r>
        <w:rPr>
          <w:rFonts w:ascii="CenturyGothic" w:hAnsi="CenturyGothic" w:cs="CenturyGothic"/>
          <w:color w:val="000000"/>
          <w:sz w:val="22"/>
          <w:szCs w:val="22"/>
        </w:rPr>
        <w:t xml:space="preserve">2006 </w:t>
      </w:r>
      <w:r w:rsidR="00696C40">
        <w:rPr>
          <w:rFonts w:ascii="CenturyGothic" w:hAnsi="CenturyGothic" w:cs="CenturyGothic"/>
          <w:color w:val="000000"/>
          <w:sz w:val="22"/>
          <w:szCs w:val="22"/>
        </w:rPr>
        <w:tab/>
      </w:r>
      <w:r>
        <w:rPr>
          <w:rFonts w:ascii="CenturyGothic" w:hAnsi="CenturyGothic" w:cs="CenturyGothic"/>
          <w:color w:val="000000"/>
          <w:sz w:val="22"/>
          <w:szCs w:val="22"/>
        </w:rPr>
        <w:t>“The Tortured Body, Meditation on the Eucharist” American</w:t>
      </w:r>
      <w:r w:rsidR="00696C40">
        <w:rPr>
          <w:rFonts w:ascii="CenturyGothic" w:hAnsi="CenturyGothic" w:cs="CenturyGothic"/>
          <w:color w:val="000000"/>
          <w:sz w:val="22"/>
          <w:szCs w:val="22"/>
        </w:rPr>
        <w:t xml:space="preserve"> </w:t>
      </w:r>
      <w:r>
        <w:rPr>
          <w:rFonts w:ascii="CenturyGothic" w:hAnsi="CenturyGothic" w:cs="CenturyGothic"/>
          <w:color w:val="000000"/>
          <w:sz w:val="22"/>
          <w:szCs w:val="22"/>
        </w:rPr>
        <w:t>Academy of Religion, national meeting, Christian Spirituality Section</w:t>
      </w:r>
    </w:p>
    <w:p w14:paraId="49325CA3" w14:textId="77777777" w:rsidR="00D5149F" w:rsidRDefault="00D5149F" w:rsidP="00696C40"/>
    <w:sectPr w:rsidR="00D5149F" w:rsidSect="00D5149F">
      <w:footerReference w:type="even" r:id="rId8"/>
      <w:footerReference w:type="default" r:id="rId9"/>
      <w:pgSz w:w="12240" w:h="15840"/>
      <w:pgMar w:top="126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60CD60" w14:textId="77777777" w:rsidR="00000000" w:rsidRDefault="00EA3D3A">
      <w:r>
        <w:separator/>
      </w:r>
    </w:p>
  </w:endnote>
  <w:endnote w:type="continuationSeparator" w:id="0">
    <w:p w14:paraId="1BF0D176" w14:textId="77777777" w:rsidR="00000000" w:rsidRDefault="00EA3D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CenturyGothic">
    <w:altName w:val="Century Gothic"/>
    <w:panose1 w:val="00000000000000000000"/>
    <w:charset w:val="4D"/>
    <w:family w:val="swiss"/>
    <w:notTrueType/>
    <w:pitch w:val="default"/>
    <w:sig w:usb0="00000003" w:usb1="00000000" w:usb2="00000000" w:usb3="00000000" w:csb0="00000001" w:csb1="00000000"/>
  </w:font>
  <w:font w:name="Century Gothic">
    <w:altName w:val="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85E14D" w14:textId="77777777" w:rsidR="00534207" w:rsidRDefault="00534207" w:rsidP="00693CC2">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1C210791" w14:textId="77777777" w:rsidR="00534207" w:rsidRDefault="00534207" w:rsidP="00534207">
    <w:pPr>
      <w:pStyle w:val="Footer"/>
      <w:ind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48B72E" w14:textId="77777777" w:rsidR="00534207" w:rsidRPr="00534207" w:rsidRDefault="00534207" w:rsidP="00534207">
    <w:pPr>
      <w:pStyle w:val="Footer"/>
      <w:framePr w:wrap="around" w:vAnchor="text" w:hAnchor="margin" w:xAlign="right" w:y="1"/>
      <w:rPr>
        <w:rStyle w:val="PageNumber"/>
        <w:rFonts w:ascii="Century Gothic" w:hAnsi="Century Gothic"/>
        <w:sz w:val="20"/>
      </w:rPr>
    </w:pPr>
    <w:r w:rsidRPr="00534207">
      <w:rPr>
        <w:rStyle w:val="PageNumber"/>
        <w:rFonts w:ascii="Century Gothic" w:hAnsi="Century Gothic"/>
        <w:sz w:val="20"/>
      </w:rPr>
      <w:fldChar w:fldCharType="begin"/>
    </w:r>
    <w:r w:rsidRPr="00534207">
      <w:rPr>
        <w:rStyle w:val="PageNumber"/>
        <w:rFonts w:ascii="Century Gothic" w:hAnsi="Century Gothic"/>
        <w:sz w:val="20"/>
      </w:rPr>
      <w:instrText xml:space="preserve">PAGE  </w:instrText>
    </w:r>
    <w:r w:rsidRPr="00534207">
      <w:rPr>
        <w:rStyle w:val="PageNumber"/>
        <w:rFonts w:ascii="Century Gothic" w:hAnsi="Century Gothic"/>
        <w:sz w:val="20"/>
      </w:rPr>
      <w:fldChar w:fldCharType="separate"/>
    </w:r>
    <w:r w:rsidR="00EA3D3A">
      <w:rPr>
        <w:rStyle w:val="PageNumber"/>
        <w:rFonts w:ascii="Century Gothic" w:hAnsi="Century Gothic"/>
        <w:noProof/>
        <w:sz w:val="20"/>
      </w:rPr>
      <w:t>1</w:t>
    </w:r>
    <w:r w:rsidRPr="00534207">
      <w:rPr>
        <w:rStyle w:val="PageNumber"/>
        <w:rFonts w:ascii="Century Gothic" w:hAnsi="Century Gothic"/>
        <w:sz w:val="20"/>
      </w:rPr>
      <w:fldChar w:fldCharType="end"/>
    </w:r>
  </w:p>
  <w:p w14:paraId="57A84982" w14:textId="77777777" w:rsidR="00534207" w:rsidRDefault="00534207" w:rsidP="00534207">
    <w:pPr>
      <w:pStyle w:val="Footer"/>
      <w:ind w:firstLine="360"/>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18A9C4" w14:textId="77777777" w:rsidR="00000000" w:rsidRDefault="00EA3D3A">
      <w:r>
        <w:separator/>
      </w:r>
    </w:p>
  </w:footnote>
  <w:footnote w:type="continuationSeparator" w:id="0">
    <w:p w14:paraId="24C12E6D" w14:textId="77777777" w:rsidR="00000000" w:rsidRDefault="00EA3D3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CE6118"/>
    <w:multiLevelType w:val="hybridMultilevel"/>
    <w:tmpl w:val="386E3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49F"/>
    <w:rsid w:val="001C6F2C"/>
    <w:rsid w:val="00534207"/>
    <w:rsid w:val="00696C40"/>
    <w:rsid w:val="00BE773B"/>
    <w:rsid w:val="00D5149F"/>
    <w:rsid w:val="00EA3D3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CBF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2C0"/>
    <w:rPr>
      <w:rFonts w:ascii="Times" w:hAnsi="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149F"/>
    <w:pPr>
      <w:ind w:left="720"/>
      <w:contextualSpacing/>
    </w:pPr>
  </w:style>
  <w:style w:type="paragraph" w:styleId="Header">
    <w:name w:val="header"/>
    <w:basedOn w:val="Normal"/>
    <w:link w:val="HeaderChar"/>
    <w:uiPriority w:val="99"/>
    <w:semiHidden/>
    <w:unhideWhenUsed/>
    <w:rsid w:val="00534207"/>
    <w:pPr>
      <w:tabs>
        <w:tab w:val="center" w:pos="4320"/>
        <w:tab w:val="right" w:pos="8640"/>
      </w:tabs>
    </w:pPr>
  </w:style>
  <w:style w:type="character" w:customStyle="1" w:styleId="HeaderChar">
    <w:name w:val="Header Char"/>
    <w:basedOn w:val="DefaultParagraphFont"/>
    <w:link w:val="Header"/>
    <w:uiPriority w:val="99"/>
    <w:semiHidden/>
    <w:rsid w:val="00534207"/>
    <w:rPr>
      <w:rFonts w:ascii="Times" w:hAnsi="Times"/>
    </w:rPr>
  </w:style>
  <w:style w:type="paragraph" w:styleId="Footer">
    <w:name w:val="footer"/>
    <w:basedOn w:val="Normal"/>
    <w:link w:val="FooterChar"/>
    <w:uiPriority w:val="99"/>
    <w:unhideWhenUsed/>
    <w:rsid w:val="00534207"/>
    <w:pPr>
      <w:tabs>
        <w:tab w:val="center" w:pos="4320"/>
        <w:tab w:val="right" w:pos="8640"/>
      </w:tabs>
    </w:pPr>
  </w:style>
  <w:style w:type="character" w:customStyle="1" w:styleId="FooterChar">
    <w:name w:val="Footer Char"/>
    <w:basedOn w:val="DefaultParagraphFont"/>
    <w:link w:val="Footer"/>
    <w:uiPriority w:val="99"/>
    <w:rsid w:val="00534207"/>
    <w:rPr>
      <w:rFonts w:ascii="Times" w:hAnsi="Times"/>
    </w:rPr>
  </w:style>
  <w:style w:type="character" w:styleId="PageNumber">
    <w:name w:val="page number"/>
    <w:basedOn w:val="DefaultParagraphFont"/>
    <w:uiPriority w:val="99"/>
    <w:semiHidden/>
    <w:unhideWhenUsed/>
    <w:rsid w:val="0053420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2C0"/>
    <w:rPr>
      <w:rFonts w:ascii="Times" w:hAnsi="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149F"/>
    <w:pPr>
      <w:ind w:left="720"/>
      <w:contextualSpacing/>
    </w:pPr>
  </w:style>
  <w:style w:type="paragraph" w:styleId="Header">
    <w:name w:val="header"/>
    <w:basedOn w:val="Normal"/>
    <w:link w:val="HeaderChar"/>
    <w:uiPriority w:val="99"/>
    <w:semiHidden/>
    <w:unhideWhenUsed/>
    <w:rsid w:val="00534207"/>
    <w:pPr>
      <w:tabs>
        <w:tab w:val="center" w:pos="4320"/>
        <w:tab w:val="right" w:pos="8640"/>
      </w:tabs>
    </w:pPr>
  </w:style>
  <w:style w:type="character" w:customStyle="1" w:styleId="HeaderChar">
    <w:name w:val="Header Char"/>
    <w:basedOn w:val="DefaultParagraphFont"/>
    <w:link w:val="Header"/>
    <w:uiPriority w:val="99"/>
    <w:semiHidden/>
    <w:rsid w:val="00534207"/>
    <w:rPr>
      <w:rFonts w:ascii="Times" w:hAnsi="Times"/>
    </w:rPr>
  </w:style>
  <w:style w:type="paragraph" w:styleId="Footer">
    <w:name w:val="footer"/>
    <w:basedOn w:val="Normal"/>
    <w:link w:val="FooterChar"/>
    <w:uiPriority w:val="99"/>
    <w:unhideWhenUsed/>
    <w:rsid w:val="00534207"/>
    <w:pPr>
      <w:tabs>
        <w:tab w:val="center" w:pos="4320"/>
        <w:tab w:val="right" w:pos="8640"/>
      </w:tabs>
    </w:pPr>
  </w:style>
  <w:style w:type="character" w:customStyle="1" w:styleId="FooterChar">
    <w:name w:val="Footer Char"/>
    <w:basedOn w:val="DefaultParagraphFont"/>
    <w:link w:val="Footer"/>
    <w:uiPriority w:val="99"/>
    <w:rsid w:val="00534207"/>
    <w:rPr>
      <w:rFonts w:ascii="Times" w:hAnsi="Times"/>
    </w:rPr>
  </w:style>
  <w:style w:type="character" w:styleId="PageNumber">
    <w:name w:val="page number"/>
    <w:basedOn w:val="DefaultParagraphFont"/>
    <w:uiPriority w:val="99"/>
    <w:semiHidden/>
    <w:unhideWhenUsed/>
    <w:rsid w:val="005342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589</Words>
  <Characters>3359</Characters>
  <Application>Microsoft Macintosh Word</Application>
  <DocSecurity>0</DocSecurity>
  <Lines>27</Lines>
  <Paragraphs>7</Paragraphs>
  <ScaleCrop>false</ScaleCrop>
  <Company/>
  <LinksUpToDate>false</LinksUpToDate>
  <CharactersWithSpaces>3941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Gordon</dc:creator>
  <cp:keywords/>
  <cp:lastModifiedBy>Rebecca Gordon</cp:lastModifiedBy>
  <cp:revision>3</cp:revision>
  <dcterms:created xsi:type="dcterms:W3CDTF">2013-01-28T19:24:00Z</dcterms:created>
  <dcterms:modified xsi:type="dcterms:W3CDTF">2013-01-28T19:29:00Z</dcterms:modified>
</cp:coreProperties>
</file>